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25599" w14:textId="77777777" w:rsidR="004E655A" w:rsidRDefault="00000000">
      <w:pPr>
        <w:spacing w:after="60"/>
      </w:pPr>
      <w:r>
        <w:rPr>
          <w:i/>
          <w:iCs/>
          <w:color w:val="595959"/>
          <w:sz w:val="26"/>
          <w:szCs w:val="26"/>
        </w:rPr>
        <w:t>Course Outline</w:t>
      </w:r>
    </w:p>
    <w:p w14:paraId="014A9206" w14:textId="77777777" w:rsidR="004E655A" w:rsidRDefault="00000000">
      <w:pPr>
        <w:keepNext/>
        <w:keepLines/>
        <w:spacing w:after="40"/>
      </w:pPr>
      <w:proofErr w:type="spellStart"/>
      <w:r>
        <w:rPr>
          <w:b/>
          <w:bCs/>
          <w:color w:val="1F3A5F"/>
          <w:sz w:val="40"/>
          <w:szCs w:val="40"/>
        </w:rPr>
        <w:t>หลักสูตร: ปลดล็อกกำไรที่ซ่อนอยู่ในโรงงาน</w:t>
      </w:r>
      <w:proofErr w:type="spellEnd"/>
      <w:proofErr w:type="spellStart"/>
      <w:proofErr w:type="spellEnd"/>
    </w:p>
    <w:p w14:paraId="24D08F94" w14:textId="77777777" w:rsidR="004E655A" w:rsidRPr="00685C56" w:rsidRDefault="00000000">
      <w:pPr>
        <w:spacing w:after="240"/>
        <w:rPr>
          <w:sz w:val="36"/>
          <w:szCs w:val="36"/>
        </w:rPr>
      </w:pPr>
      <w:r w:rsidRPr="00685C56">
        <w:rPr>
          <w:color w:val="595959"/>
          <w:sz w:val="38"/>
          <w:szCs w:val="38"/>
        </w:rPr>
        <w:t>(Cross-Functional Cost Optimization for Executives)</w:t>
      </w:r>
    </w:p>
    <w:p w14:paraId="2B3FC547" w14:textId="53AF0158" w:rsidR="004E655A" w:rsidRDefault="00000000">
      <w:pPr>
        <w:spacing w:after="120" w:line="312" w:lineRule="auto"/>
      </w:pPr>
      <w:r>
        <w:rPr>
          <w:color w:val="000000"/>
          <w:sz w:val="30"/>
          <w:szCs w:val="30"/>
        </w:rPr>
        <w:t>รหัสหลักสูตร: F04-CCO</w:t>
      </w:r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บทนำ (Introduction)</w:t>
      </w:r>
      <w:proofErr w:type="spellEnd"/>
    </w:p>
    <w:p w14:paraId="37194496" w14:textId="66C5C2A1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โรงงานส่วนใหญ่ไม่ได้ขาดความพยายามในการลดต้นทุน ทุกแผนกต่างมีเป้าหมายของตัวเองและทำได้ดีตามเป้านั้น จัดซื้อกดราคาวัตถุดิบลงได้ ฝ่ายผลิตไล่ประสิทธิภาพเครื่องจักรขึ้นไปได้ คลังสินค้าไม่ปล่อยให้ของขาด ฝ่ายขายรับคำสั่งซื้อเข้ามาได้มากขึ้น แต่เมื่อรวมทั้งหมดเข้าด้วยกันแล้ว กำไรของบริษัทกลับไม่ขยับตาม เพราะต้นทุนก้อนใหญ่ที่สุดไม่ได้อยู่ในความรับผิดชอบของแผนกใดแผนกหนึ่ง แต่เกิดขึ้นตรงรอยต่อระหว่างแผนก และไม่มีใครเป็นเจ้าของ</w:t>
      </w:r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37194496" w14:textId="66C5C2A1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หลักสูตรนี้ออกแบบสำหรับผู้บริหารที่รับผิดชอบผลกำไรของบริษัทหรือโรงงาน โดยไม่ลงรายละเอียดทางเทคนิคระดับหน้างาน แต่เน้นการมองต้นทุนให้ครบทุกมิติและเชื่อมโยงข้ามสายงาน เริ่มจากการอ่านงบกำไรขาดทุนให้เห็นว่าเงินรั่วอยู่ที่หน้างานจุดใด ไล่ต่อไปยังต้นทุนแฝงที่เกิดจากการตัดสินใจข้ามแผนก ต้นทุนในกระบวนการผลิตและคุณภาพ เงินทุนหมุนเวียนที่จมอยู่ในสต็อก และปิดท้ายด้วยการวางแผนลดต้นทุนที่วัดผลได้ พร้อมการออกแบบตัวชี้วัดที่ไม่ทำให้แผนกขัดขากันเอง ทั้งหมดเรียนผ่านโรงงานจำลองที่ใช้ข้อมูลชุดเดียวกันต่อเนื่องตลอดทั้งวัน ผู้เข้าอบรมจะกลับไปพร้อมกรอบการทำงานที่นำไปจัดทำแผนลดต้นทุนของบริษัทฯ ตนเองได้ทันที</w:t>
      </w:r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วัตถุประสงค์ (Learning Objectives)</w:t>
      </w:r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Visibility:</w:t>
      </w:r>
      <w:r>
        <w:rPr>
          <w:color w:val="000000"/>
          <w:sz w:val="30"/>
          <w:szCs w:val="30"/>
        </w:rPr>
        <w:t xml:space="preserve"> เพื่อให้มองเห็นต้นทุนของบริษัทฯ ได้ครบทุกมิติ ทั้งที่ปรากฏในงบการเงิน และที่ซ่อนอยู่ในกระบวนการทำงานประจำวัน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Financial Literacy for Executives:</w:t>
      </w:r>
      <w:r>
        <w:rPr>
          <w:color w:val="000000"/>
          <w:sz w:val="30"/>
          <w:szCs w:val="30"/>
        </w:rPr>
        <w:t xml:space="preserve"> เพื่อให้อ่านงบกำไรขาดทุนและโครงสร้างต้นทุนได้ และเชื่อมโยงตัวเลขกลับไปยังสิ่งที่เกิดขึ้นจริงในหน่วยงานของตน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Cross-Functional Cost:</w:t>
      </w:r>
      <w:r>
        <w:rPr>
          <w:color w:val="000000"/>
          <w:sz w:val="30"/>
          <w:szCs w:val="30"/>
        </w:rPr>
        <w:t xml:space="preserve"> เพื่อให้เห็นต้นทุนแฝงที่เกิดจากการตัดสินใจข้ามสายงาน และเข้าใจว่าทำไมการลดต้นทุนโดยแผนกใดแผนกหนึ่งเพียงลำพังจึงไม่สำเร็จ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Reduction Planning:</w:t>
      </w:r>
      <w:r>
        <w:rPr>
          <w:color w:val="000000"/>
          <w:sz w:val="30"/>
          <w:szCs w:val="30"/>
        </w:rPr>
        <w:t xml:space="preserve"> เพื่อให้วางแผนและจัดลำดับมาตรการลดต้นทุนตามผลกระทบและระยะเวลาคืนทุน แทนการสั่งตัดงบประมาณทั้งกระดาน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Measurement and Saving Validation:</w:t>
      </w:r>
      <w:r>
        <w:rPr>
          <w:color w:val="000000"/>
          <w:sz w:val="30"/>
          <w:szCs w:val="30"/>
        </w:rPr>
        <w:t xml:space="preserve"> เพื่อให้ตั้งตัวชี้วัดที่ไม่ทำให้แผนกขัดขากันเอง และวัดผลประหยัดในแบบที่ฝ่ายบัญชียอมรับ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Application:</w:t>
      </w:r>
      <w:r>
        <w:rPr>
          <w:color w:val="000000"/>
          <w:sz w:val="30"/>
          <w:szCs w:val="30"/>
        </w:rPr>
        <w:t xml:space="preserve"> เพื่อให้นำกรอบการทำงานกลับไปจัดทำแผนลดต้นทุนของบริษัทฯ ตนเองได้ทันทีหลังจบหลักสูตร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กลุ่มเป้าหมาย (Target Participants)</w:t>
      </w:r>
      <w:proofErr w:type="spellEnd"/>
    </w:p>
    <w:p w14:paraId="748B3DDD" w14:textId="13192490" w:rsidR="004E655A" w:rsidRPr="000343F8" w:rsidRDefault="00000000" w:rsidP="000343F8">
      <w:pPr>
        <w:pStyle w:val="ListParagraph"/>
        <w:ind w:firstLine="720"/>
        <w:rPr>
          <w:sz w:val="30"/>
          <w:szCs w:val="30"/>
        </w:rPr>
      </w:pPr>
      <w:proofErr w:type="spellStart"/>
      <w:r w:rsidRPr="000343F8">
        <w:rPr>
          <w:sz w:val="30"/>
          <w:szCs w:val="30"/>
        </w:rPr>
        <w:t>ผู้จัดการโรงงานและผู้บริหารสายปฏิบัติการ, ผู้อำนวยการฝ่ายและหัวหน้าสายงานที่มีต้นทุนผ่านมือ ได้แก่ ฝ่ายผลิต ฝ่ายควบคุมและประกันคุณภาพ ฝ่ายวางแผนการผลิต ฝ่ายคลังสินค้าและโลจิสติกส์ ฝ่ายวิศวกรรมและซ่อมบำรุง ฝ่ายจัดซื้อและซัพพลายเชน ฝ่ายบัญชีและการเงิน ฝ่ายขายและการตลาด ตลอดจนเจ้าของกิจการและผู้บริหารระดับสูงที่รับผิดชอบผลกำไรของบริษัทฯ โดยตรง</w:t>
      </w:r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37194496" w14:textId="66C5C2A1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เหมาะกับผู้เรียนจากอุตสาหกรรม: ยานยนต์และชิ้นส่วน, อิเล็กทรอนิกส์และเครื่องใช้ไฟฟ้า, อาหารและเกษตรแปรรูป, บรรจุภัณฑ์, พลาสติกและยาง, สิ่งทอ, วัสดุก่อสร้าง, เคมีภัณฑ์ รวมถึงธุรกิจบริการและการค้าที่ต้องการลดต้นทุนอย่างเป็นระบบ โดยกรณีศึกษาในหลักสูตรใช้โรงงานผลิตเป็นแกนหลัก เพราะเป็นธุรกิจที่เห็นต้นทุนแต่ละมิติเป็นตัวเงินได้ชัดที่สุด แต่วิธีคิดนำไปใช้กับธุรกิจประเภทอื่นได้เช่นกัน</w:t>
      </w:r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748B3DDD" w14:textId="13192490" w:rsidR="004E655A" w:rsidRPr="000343F8" w:rsidRDefault="00000000" w:rsidP="000343F8">
      <w:pPr>
        <w:pStyle w:val="ListParagraph"/>
        <w:ind w:firstLine="720"/>
        <w:rPr>
          <w:sz w:val="30"/>
          <w:szCs w:val="30"/>
        </w:rPr>
      </w:pPr>
      <w:proofErr w:type="spellStart"/>
      <w:r w:rsidRPr="000343F8">
        <w:rPr>
          <w:sz w:val="30"/>
          <w:szCs w:val="30"/>
        </w:rPr>
        <w:t>ความรู้พื้นฐานที่ควรมี: ไม่จำเป็นต้องมีพื้นฐานทางบัญชีหรือวิศวกรรม แต่ควรอยู่ในระดับที่มีส่วนตัดสินใจเรื่องงบประมาณหรือแผนงานของหน่วยงาน องค์กรที่ส่งผู้เรียนมาเป็นทีมข้ามสายงาน 2-4 คน จะได้ประโยชน์จากหลักสูตรนี้สูงที่สุด เพราะมาตรการลดต้นทุนที่ให้ผลมากที่สุดล้วนต้องอาศัยมากกว่าหนึ่งแผนกจึงจะสำเร็จ</w:t>
      </w:r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บรรยายโดย (Lead Instructor)</w:t>
      </w:r>
      <w:proofErr w:type="spellEnd"/>
    </w:p>
    <w:p w14:paraId="37194496" w14:textId="66C5C2A1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อ.ศุภโชค โชติสถิตกุล</w:t>
        <w:br/>
        <w:t>ประสบการณ์กว่า 20 ปี ในงาน Procurement, Supply Chain และ Business Management ครอบคลุมอุตสาหกรรมการผลิต ก่อสร้าง อาหาร และอสังหาริมทรัพย์ เชี่ยวชาญการพัฒนาระบบจัดซื้อ การบริหารซัพพลายเชน และการประยุกต์ใช้ AI เพื่อเพิ่มประสิทธิภาพการดำเนินงาน ถ่ายทอดองค์ความรู้จากประสบการณ์การทำงานจริงในภาคธุรกิจ</w:t>
      </w:r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รูปแบบการอบรม (Training Format)</w:t>
      </w:r>
      <w:proofErr w:type="spellEnd"/>
    </w:p>
    <w:p w14:paraId="748B3DDD" w14:textId="13192490" w:rsidR="004E655A" w:rsidRPr="000343F8" w:rsidRDefault="00000000" w:rsidP="000343F8">
      <w:pPr>
        <w:pStyle w:val="ListParagraph"/>
        <w:ind w:firstLine="720"/>
        <w:rPr>
          <w:sz w:val="30"/>
          <w:szCs w:val="30"/>
        </w:rPr>
      </w:pPr>
      <w:proofErr w:type="spellStart"/>
      <w:r w:rsidRPr="000343F8">
        <w:rPr>
          <w:sz w:val="30"/>
          <w:szCs w:val="30"/>
        </w:rPr>
        <w:t>จัดอบรมในรูปแบบ Onsite (ในห้องอบรม) เน้นการบรรยาย กรณีศึกษา การแลกเปลี่ยนประสบการณ์ และ Workshop เพื่อให้สามารถนำไปประยุกต์ใช้ในการทำงานได้จริง</w:t>
      </w:r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748B3DDD" w14:textId="13192490" w:rsidR="004E655A" w:rsidRPr="000343F8" w:rsidRDefault="00000000" w:rsidP="000343F8">
      <w:pPr>
        <w:pStyle w:val="ListParagraph"/>
        <w:ind w:firstLine="720"/>
        <w:rPr>
          <w:sz w:val="30"/>
          <w:szCs w:val="30"/>
        </w:rPr>
      </w:pPr>
      <w:proofErr w:type="spellStart"/>
      <w:r w:rsidRPr="000343F8">
        <w:rPr>
          <w:sz w:val="30"/>
          <w:szCs w:val="30"/>
        </w:rPr>
        <w:t>ใช้วิธีการเรียนแบบ Concept + Case Study + Workshop + Group Discussion โดยแบ่งกลุ่มแบบคละสายงาน ให้ผู้เรียนจากคนละแผนกได้ถกกันบนโจทย์เดียวกัน ซึ่งเป็นสถานการณ์เดียวกับการประชุมลดต้นทุนจริงในองค์กร</w:t>
      </w:r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หัวข้อการสัมมนา (Course Topics) 09.00 - 16.00 น.</w:t>
      </w:r>
      <w:proofErr w:type="spellEnd"/>
    </w:p>
    <w:p w14:paraId="0631ED25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1: ต้นทุนของบริษัทและโรงงาน มองจากที่นั่งผู้บริหาร</w:t>
      </w:r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โครงสร้างต้นทุนของบริษัทฯ:</w:t>
      </w:r>
      <w:r>
        <w:rPr>
          <w:color w:val="000000"/>
          <w:sz w:val="30"/>
          <w:szCs w:val="30"/>
        </w:rPr>
        <w:t xml:space="preserve"> วัตถุดิบ แรงงาน โสหุ้ยการผลิต และค่าใช้จ่ายขายและบริหาร ก้อนใดใหญ่จริง ก้อนใดแตะได้ และก้อนใดแตะแล้วเสียหายมากกว่าได้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อ่านงบกำไรขาดทุนแบบผู้บริหาร:</w:t>
      </w:r>
      <w:r>
        <w:rPr>
          <w:color w:val="000000"/>
          <w:sz w:val="30"/>
          <w:szCs w:val="30"/>
        </w:rPr>
        <w:t xml:space="preserve"> แต่ละบรรทัดในงบสะท้อนหน้างานของใคร และวิธีไล่จากตัวเลขในงบกลับไปหาต้นเหตุที่หน้างาน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Behavior:</w:t>
      </w:r>
      <w:r>
        <w:rPr>
          <w:color w:val="000000"/>
          <w:sz w:val="30"/>
          <w:szCs w:val="30"/>
        </w:rPr>
        <w:t xml:space="preserve"> พฤติกรรมต้นทุนแบบ Fixed, Variable, Semi-Variable และ Step Cost รวมถึงต้นทุนที่ไม่ลดลงตามยอดผลิตที่ลดลง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Capacity Cost:</w:t>
      </w:r>
      <w:r>
        <w:rPr>
          <w:color w:val="000000"/>
          <w:sz w:val="30"/>
          <w:szCs w:val="30"/>
        </w:rPr>
        <w:t xml:space="preserve"> ต้นทุนของกำลังการผลิตที่จ่ายเงินไปแล้วแต่ไม่ได้ใช้ และราคาที่แท้จริงของการเผื่อกำลังการผลิตไว้เกินความจำเป็น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Contribution Margin และจุดคุ้มทุน:</w:t>
      </w:r>
      <w:r>
        <w:rPr>
          <w:color w:val="000000"/>
          <w:sz w:val="30"/>
          <w:szCs w:val="30"/>
        </w:rPr>
        <w:t xml:space="preserve"> เหตุผลทางตัวเลขที่ทำให้การลดต้นทุน 1 บาท มีค่ากับกำไรมากกว่าการเพิ่มยอดขาย 1 บาท และการใช้จุดคุ้มทุนประกอบการตัดสินใจ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กับดักต้นทุนต่อหน่วย:</w:t>
      </w:r>
      <w:r>
        <w:rPr>
          <w:color w:val="000000"/>
          <w:sz w:val="30"/>
          <w:szCs w:val="30"/>
        </w:rPr>
        <w:t xml:space="preserve"> การผลิตล็อตใหญ่ทำให้ต้นทุนต่อหน่วยในรายงานลดลง แต่กำไรไม่เพิ่มและเงินสดกลับไปจมอยู่ในสต็อก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กำไรบนกระดาษกับเงินสดในบัญชี:</w:t>
      </w:r>
      <w:r>
        <w:rPr>
          <w:color w:val="000000"/>
          <w:sz w:val="30"/>
          <w:szCs w:val="30"/>
        </w:rPr>
        <w:t xml:space="preserve"> เหตุผลที่งบแสดงกำไรแต่บริษัทกลับตึงเรื่องเงินสด และจุดที่เงินสดถูกกักไว้โดยงบไม่ฟ้อง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ทำไม Cost Cutting แบบเดิมจึงล้มเหลว:</w:t>
      </w:r>
      <w:r>
        <w:rPr>
          <w:color w:val="000000"/>
          <w:sz w:val="30"/>
          <w:szCs w:val="30"/>
        </w:rPr>
        <w:t xml:space="preserve"> ความแตกต่างระหว่างการสั่งตัดงบประมาณ กับการปรับระบบงาน และปรากฏการณ์ Cost Shifting ที่ต้นทุนเพียงย้ายที่ ไม่ได้หายไป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0631ED25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2: ต้นทุนที่ไม่มีใครเป็นเจ้าของ</w:t>
      </w:r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Shifting Map:</w:t>
      </w:r>
      <w:r>
        <w:rPr>
          <w:color w:val="000000"/>
          <w:sz w:val="30"/>
          <w:szCs w:val="30"/>
        </w:rPr>
        <w:t xml:space="preserve"> การไล่ให้เห็นว่าการตัดสินใจของแผนกหนึ่ง ไปโผล่เป็นต้นทุนในงบของอีกแผนกอย่างไร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Bullwhip Effect:</w:t>
      </w:r>
      <w:r>
        <w:rPr>
          <w:color w:val="000000"/>
          <w:sz w:val="30"/>
          <w:szCs w:val="30"/>
        </w:rPr>
        <w:t xml:space="preserve"> ความผันผวนเล็กน้อยที่ปลายทาง ขยายตัวเป็นความปั่นป่วนขนาดใหญ่ในโรงงานและในสต็อก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ราคาจริงของคำสั่งซื้อเร่งด่วน:</w:t>
      </w:r>
      <w:r>
        <w:rPr>
          <w:color w:val="000000"/>
          <w:sz w:val="30"/>
          <w:szCs w:val="30"/>
        </w:rPr>
        <w:t xml:space="preserve"> ต้นทุนที่ตามมาจาก Rush Order ทั้งค่าเปลี่ยนรุ่น ค่าขนส่งด่วน ค่าล่วงเวลา ของเสียช่วงเริ่มเดินเครื่อง และงานอื่นที่ถูกเบียดคิว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ของด่วนที่ไม่ด่วนจริง:</w:t>
      </w:r>
      <w:r>
        <w:rPr>
          <w:color w:val="000000"/>
          <w:sz w:val="30"/>
          <w:szCs w:val="30"/>
        </w:rPr>
        <w:t xml:space="preserve"> ต้นทุนของการไม่มีเกณฑ์กลางว่าอะไรคืองานด่วน และวิธีตั้งเกณฑ์ที่ทุกฝ่ายยอมรับ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Sales and Operations Planning:</w:t>
      </w:r>
      <w:r>
        <w:rPr>
          <w:color w:val="000000"/>
          <w:sz w:val="30"/>
          <w:szCs w:val="30"/>
        </w:rPr>
        <w:t xml:space="preserve"> เวทีเดียวที่ฝ่ายขาย วางแผน ผลิต จัดซื้อ และการเงิน ใช้ตัวเลขชุดเดียวกันในการตัดสินใจ และบทบาทของผู้บริหารในเวทีนี้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Forecast Accuracy:</w:t>
      </w:r>
      <w:r>
        <w:rPr>
          <w:color w:val="000000"/>
          <w:sz w:val="30"/>
          <w:szCs w:val="30"/>
        </w:rPr>
        <w:t xml:space="preserve"> ความแม่นยำของประมาณการความต้องการ กับต้นทุนที่ตามมาตลอดสายโซ่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Product Mix และ SKU Rationalization:</w:t>
      </w:r>
      <w:r>
        <w:rPr>
          <w:color w:val="000000"/>
          <w:sz w:val="30"/>
          <w:szCs w:val="30"/>
        </w:rPr>
        <w:t xml:space="preserve"> การมองกำไรต่อชั่วโมงเครื่องจักรแทนกำไรต่อชิ้น และการจัดการสินค้าที่ขายได้น้อยแต่กินกำลังการผลิตและพื้นที่คลัง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Make-to-Stock และ Make-to-Order:</w:t>
      </w:r>
      <w:r>
        <w:rPr>
          <w:color w:val="000000"/>
          <w:sz w:val="30"/>
          <w:szCs w:val="30"/>
        </w:rPr>
        <w:t xml:space="preserve"> การเลือกนโยบายส่งมอบให้สมดุลกับต้นทุนสต็อกและระดับการบริการ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Engineering Change:</w:t>
      </w:r>
      <w:r>
        <w:rPr>
          <w:color w:val="000000"/>
          <w:sz w:val="30"/>
          <w:szCs w:val="30"/>
        </w:rPr>
        <w:t xml:space="preserve"> ต้นทุนของการเปลี่ยนสเปกกลางทาง ทั้งวัตถุดิบค้างสต็อก แม่พิมพ์ เอกสาร และการอบรมซ้ำ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0631ED25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3: ต้นทุนในกระบวนการผลิตและคุณภาพ</w:t>
      </w:r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แปลง OEE เป็นเงิน:</w:t>
      </w:r>
      <w:r>
        <w:rPr>
          <w:color w:val="000000"/>
          <w:sz w:val="30"/>
          <w:szCs w:val="30"/>
        </w:rPr>
        <w:t xml:space="preserve"> การอ่านค่า Availability, Performance และ Quality ให้ออกมาเป็นต้นทุนต่อหน่วยและกำลังการผลิตที่สูญเสียไปเป็นตัวเงิน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Six Big Losses:</w:t>
      </w:r>
      <w:r>
        <w:rPr>
          <w:color w:val="000000"/>
          <w:sz w:val="30"/>
          <w:szCs w:val="30"/>
        </w:rPr>
        <w:t xml:space="preserve"> ความสูญเสียหลัก 6 ประเภทในกระบวนการผลิต และมูลค่าที่ติดอยู่ในแต่ละประเภท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of Quality:</w:t>
      </w:r>
      <w:r>
        <w:rPr>
          <w:color w:val="000000"/>
          <w:sz w:val="30"/>
          <w:szCs w:val="30"/>
        </w:rPr>
        <w:t xml:space="preserve"> ต้นทุนคุณภาพ 4 กลุ่ม คือ Prevention, Appraisal, Internal Failure และ External Failure พร้อมหลัก 1-10-100 ที่อธิบายว่าทำไมการปล่อยของเสียผ่านไปข้างหน้าจึงแพงขึ้นเป็นทวีคูณ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โรงงานที่มองไม่เห็น (Hidden Factory):</w:t>
      </w:r>
      <w:r>
        <w:rPr>
          <w:color w:val="000000"/>
          <w:sz w:val="30"/>
          <w:szCs w:val="30"/>
        </w:rPr>
        <w:t xml:space="preserve"> ของเสีย งานแก้ และงานทำซ้ำ ที่ไม่เคยถูกบันทึกเป็นต้นทุนในระบบ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Scrap, Rework และ Yield:</w:t>
      </w:r>
      <w:r>
        <w:rPr>
          <w:color w:val="000000"/>
          <w:sz w:val="30"/>
          <w:szCs w:val="30"/>
        </w:rPr>
        <w:t xml:space="preserve"> ต้นทุนวัตถุดิบที่หายไประหว่างทาง และวิธีตั้งคำถามกับตัวเลข Yield ที่รายงานขึ้นมา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ต้นทุนความล้มเหลวที่ถึงมือลูกค้า:</w:t>
      </w:r>
      <w:r>
        <w:rPr>
          <w:color w:val="000000"/>
          <w:sz w:val="30"/>
          <w:szCs w:val="30"/>
        </w:rPr>
        <w:t xml:space="preserve"> ค่าเคลม ค่าส่งคืน ค่าปรับส่งช้า งานคัดแยกที่ปลายทาง และต้นทุนที่ประเมินเป็นตัวเงินได้ยากอย่างความเชื่อมั่นของลูกค้า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ต้นทุนพลังงานและสาธารณูปโภคต่อหน่วยผลิต:</w:t>
      </w:r>
      <w:r>
        <w:rPr>
          <w:color w:val="000000"/>
          <w:sz w:val="30"/>
          <w:szCs w:val="30"/>
        </w:rPr>
        <w:t xml:space="preserve"> ค่าไฟฟ้า ลมอัด น้ำ และไอน้ำ ก้อนต้นทุนที่โตขึ้นทุกปีแต่มักไม่มีเจ้าภาพชัดเจน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ต้นทุนแรงงานและค่าล่วงเวลา:</w:t>
      </w:r>
      <w:r>
        <w:rPr>
          <w:color w:val="000000"/>
          <w:sz w:val="30"/>
          <w:szCs w:val="30"/>
        </w:rPr>
        <w:t xml:space="preserve"> ผลิตภาพต่อคน การจัดกำลังคนไม่สมดุลกับภาระงาน และค่าล่วงเวลาที่กลายเป็นค่าใช้จ่ายประจำโดยไม่รู้ตัว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ต้นทุนงานซ่อมบำรุง:</w:t>
      </w:r>
      <w:r>
        <w:rPr>
          <w:color w:val="000000"/>
          <w:sz w:val="30"/>
          <w:szCs w:val="30"/>
        </w:rPr>
        <w:t xml:space="preserve"> การเปรียบเทียบระหว่างการซ่อมเมื่อเสียกับการบำรุงรักษาเชิงป้องกัน และการคิดราคาจริงของการหยุดเครื่องหนึ่งชั่วโมง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0631ED25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4: เงินจมในสต็อกและเงินทุนหมุนเวียน</w:t>
      </w:r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Inventory Turnover และ Days on Hand:</w:t>
      </w:r>
      <w:r>
        <w:rPr>
          <w:color w:val="000000"/>
          <w:sz w:val="30"/>
          <w:szCs w:val="30"/>
        </w:rPr>
        <w:t xml:space="preserve"> ตัวเลขสองตัวที่บอกว่าเงินของบริษัทกำลังหมุนหรือกำลังนอนอยู่ในคลัง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สต็อกสามกอง:</w:t>
      </w:r>
      <w:r>
        <w:rPr>
          <w:color w:val="000000"/>
          <w:sz w:val="30"/>
          <w:szCs w:val="30"/>
        </w:rPr>
        <w:t xml:space="preserve"> วัตถุดิบ งานระหว่างผลิต และสินค้าสำเร็จรูป ต่างมีสาเหตุคนละแบบและเจ้าภาพคนละแผนก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Slow-moving และ Aging Stock:</w:t>
      </w:r>
      <w:r>
        <w:rPr>
          <w:color w:val="000000"/>
          <w:sz w:val="30"/>
          <w:szCs w:val="30"/>
        </w:rPr>
        <w:t xml:space="preserve"> ของที่ยังปรากฏเป็นสินทรัพย์ในงบ แต่ในความเป็นจริงคือผลขาดทุนที่ยังไม่รับรู้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Carrying Cost ที่แท้จริง:</w:t>
      </w:r>
      <w:r>
        <w:rPr>
          <w:color w:val="000000"/>
          <w:sz w:val="30"/>
          <w:szCs w:val="30"/>
        </w:rPr>
        <w:t xml:space="preserve"> ต้นทุนการถือครองสต็อกที่มากกว่าดอกเบี้ย ทั้งพื้นที่ การดูแล ประกันภัย ความเสียหาย และความล้าสมัย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Obsolete และ Write-off:</w:t>
      </w:r>
      <w:r>
        <w:rPr>
          <w:color w:val="000000"/>
          <w:sz w:val="30"/>
          <w:szCs w:val="30"/>
        </w:rPr>
        <w:t xml:space="preserve"> ต้นทุนของการตัดสินใจช้า และเกณฑ์การตัดสินใจล้างสต็อกที่ผู้บริหารต้องกล้าเคาะ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Cash Conversion Cycle:</w:t>
      </w:r>
      <w:r>
        <w:rPr>
          <w:color w:val="000000"/>
          <w:sz w:val="30"/>
          <w:szCs w:val="30"/>
        </w:rPr>
        <w:t xml:space="preserve"> วงจรเงินสดจากวันเก็บสต็อก บวกวันเก็บหนี้ ลบวันจ่ายหนี้ จุดเดียวที่ฝ่ายขาย ฝ่ายจัดซื้อ และฝ่ายคลัง มาบรรจบกันในตัวเลขเดียว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ระดับการบริการที่ตั้งสูงเกินจำเป็น:</w:t>
      </w:r>
      <w:r>
        <w:rPr>
          <w:color w:val="000000"/>
          <w:sz w:val="30"/>
          <w:szCs w:val="30"/>
        </w:rPr>
        <w:t xml:space="preserve"> ต้นทุนของการไม่กล้าให้ของขาด และวิธีตั้งระดับการบริการให้ต่างกันตามกลุ่มสินค้า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Working Capital Released:</w:t>
      </w:r>
      <w:r>
        <w:rPr>
          <w:color w:val="000000"/>
          <w:sz w:val="30"/>
          <w:szCs w:val="30"/>
        </w:rPr>
        <w:t xml:space="preserve"> วิธีคำนวณเงินทุนหมุนเวียนที่จะดึงกลับมาได้จากแต่ละมาตรการ และวิธีนำเสนอตัวเลขนี้ให้ผู้บริหารและฝ่ายการเงินเห็นภาพตรงกัน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0631ED25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5: วางแผน ลงมือ และวัดผล</w:t>
      </w:r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Optimization Matrix:</w:t>
      </w:r>
      <w:r>
        <w:rPr>
          <w:color w:val="000000"/>
          <w:sz w:val="30"/>
          <w:szCs w:val="30"/>
        </w:rPr>
        <w:t xml:space="preserve"> การจัดลำดับมาตรการลดต้นทุนด้วยสามแกน คือ ผลกระทบเป็นตัวเงิน ความยากในการทำ และระยะเวลากว่าจะเห็นเงินจริง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Quick Win และ Structural Change:</w:t>
      </w:r>
      <w:r>
        <w:rPr>
          <w:color w:val="000000"/>
          <w:sz w:val="30"/>
          <w:szCs w:val="30"/>
        </w:rPr>
        <w:t xml:space="preserve"> สัดส่วนระหว่างมาตรการที่เห็นผลเร็วกับมาตรการที่แก้เชิงโครงสร้าง ซึ่งเป็นตัวชี้ว่าโครงการลดต้นทุนจะอยู่รอดข้ามไตรมาสหรือไม่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Cross-KPI Conflict Map:</w:t>
      </w:r>
      <w:r>
        <w:rPr>
          <w:color w:val="000000"/>
          <w:sz w:val="30"/>
          <w:szCs w:val="30"/>
        </w:rPr>
        <w:t xml:space="preserve"> การไล่หาคู่ตัวชี้วัดที่ขัดกันเองในองค์กร เช่น ราคาต่อหน่วยกับอัตราของเสีย ประสิทธิภาพเครื่องจักรกับระดับสต็อก และระดับการบริการกับเงินทุนหมุนเวียน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Paired Metrics:</w:t>
      </w:r>
      <w:r>
        <w:rPr>
          <w:color w:val="000000"/>
          <w:sz w:val="30"/>
          <w:szCs w:val="30"/>
        </w:rPr>
        <w:t xml:space="preserve"> การตั้งเป้าหมายเป็นคู่ เพื่อไม่ให้แผนกหนึ่งทำสำเร็จบนความเสียหายของอีกแผนกหนึ่ง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Decision Rights และ Governance:</w:t>
      </w:r>
      <w:r>
        <w:rPr>
          <w:color w:val="000000"/>
          <w:sz w:val="30"/>
          <w:szCs w:val="30"/>
        </w:rPr>
        <w:t xml:space="preserve"> การกำหนดล่วงหน้าว่าใครมีอำนาจตัดสินใจเรื่องใดในวงเงินเท่าใด และเหตุผลที่คณะทำงานลดต้นทุนส่วนใหญ่หยุดเดินภายในสามเดือน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Saving ที่ฝ่ายบัญชียอมรับ:</w:t>
      </w:r>
      <w:r>
        <w:rPr>
          <w:color w:val="000000"/>
          <w:sz w:val="30"/>
          <w:szCs w:val="30"/>
        </w:rPr>
        <w:t xml:space="preserve"> ความแตกต่างระหว่าง Hard Saving, Soft Saving, Cost Avoidance และ Working Capital Released ในสายตาของฝ่ายการเงิน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Payback และผลตอบแทนอย่างง่าย:</w:t>
      </w:r>
      <w:r>
        <w:rPr>
          <w:color w:val="000000"/>
          <w:sz w:val="30"/>
          <w:szCs w:val="30"/>
        </w:rPr>
        <w:t xml:space="preserve"> ตัวเลขชุดที่ต้องมีก่อนเสนอขออนุมัติ และระดับความละเอียดที่เพียงพอต่อการตัดสินใจ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Roadmap 90 วัน:</w:t>
      </w:r>
      <w:r>
        <w:rPr>
          <w:color w:val="000000"/>
          <w:sz w:val="30"/>
          <w:szCs w:val="30"/>
        </w:rPr>
        <w:t xml:space="preserve"> การวางแผนว่า 30 วันแรกลงมือทำอะไร 60 วันวัดอะไร และ 90 วันรายงานอะไรต่อผู้บริหาร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กิจกรรมในหลักสูตร (Workshop)</w:t>
      </w:r>
      <w:proofErr w:type="spellEnd"/>
    </w:p>
    <w:p w14:paraId="37194496" w14:textId="66C5C2A1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หลักสูตรนี้ใช้โรงงานจำลอง The Turnaround Factory Challenge เป็นโจทย์เดียวต่อเนื่องตลอดทั้งวัน แบ่งกลุ่มแบบคละสายงาน ให้แต่ละคนสวมบทบาทต่างแผนกกัน แล้วทำงานร่วมกัน 3 ช่วง</w:t>
      </w:r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Profit Leak Diagnosis (อ่านงบการเงินและรายงานหน้างานของโรงงานจำลอง แล้วชี้จุดที่เงินรั่วพร้อมมูลค่าเป็นตัวเงิน)</w:t>
      </w:r>
      <w:proofErr w:type="spellStart"/>
      <w:proofErr w:type="spellEnd"/>
      <w:proofErr w:type="spellStart"/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Cross-Functional Cost Matrix (เลือกมาตรการลดต้นทุนอย่างน้อย 3 เรื่อง ที่ต้องอาศัยมากกว่าหนึ่งแผนกจึงจะสำเร็จ)</w:t>
      </w:r>
      <w:proofErr w:type="spellStart"/>
      <w:proofErr w:type="spellEnd"/>
      <w:proofErr w:type="spellStart"/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Turnaround Proposal (คำนวณเงินทุนหมุนเวียนที่ปลดออกมาได้ ระยะเวลาคืนทุน และคู่ตัวชี้วัดที่ต้องแก้ พร้อมนำเสนอ)</w:t>
      </w:r>
      <w:proofErr w:type="spellStart"/>
      <w:proofErr w:type="spellEnd"/>
      <w:proofErr w:type="spellStart"/>
      <w:proofErr w:type="spellEnd"/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กรณีศึกษาในหลักสูตร (Case Study)</w:t>
      </w:r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งบกำไรขาดทุนและโครงสร้างต้นทุนของโรงงานที่กำไรลดลงทั้งที่ยอดขายเพิ่มขึ้น</w:t>
      </w:r>
      <w:proofErr w:type="spellStart"/>
      <w:proofErr w:type="spellEnd"/>
      <w:proofErr w:type="spellStart"/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รายงานประสิทธิภาพเครื่องจักรและต้นทุนคุณภาพ ที่ตัวเลขดูดีแต่กำไรไม่ขึ้น</w:t>
      </w:r>
      <w:proofErr w:type="spellStart"/>
      <w:proofErr w:type="spellEnd"/>
      <w:proofErr w:type="spellStart"/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รายงานอายุสต็อกและสินค้าค้างเก่า พร้อมเงินทุนหมุนเวียนที่จมอยู่</w:t>
      </w:r>
      <w:proofErr w:type="spellStart"/>
      <w:proofErr w:type="spellEnd"/>
      <w:proofErr w:type="spellStart"/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ข้อร้องเรียนลูกค้าและประวัติการส่งมอบล่าช้า ที่ย้อนกลับไปหาต้นเหตุข้ามแผนก</w:t>
      </w:r>
      <w:proofErr w:type="spellStart"/>
      <w:proofErr w:type="spellEnd"/>
      <w:proofErr w:type="spellStart"/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ตารางค่าล่วงเวลาและคำสั่งซื้อเร่งด่วน ที่สะท้อนต้นทุนของการวางแผนที่ไม่ตรงกัน</w:t>
      </w:r>
      <w:proofErr w:type="spellStart"/>
      <w:proofErr w:type="spellEnd"/>
      <w:proofErr w:type="spellStart"/>
      <w:proofErr w:type="spellEnd"/>
    </w:p>
    <w:p w14:paraId="37194496" w14:textId="66C5C2A1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ข้อมูลในกรณีศึกษาทั้งหมดเป็นตัวเลขสมมติที่สร้างขึ้นเพื่อการอบรม ไม่ได้อ้างอิงผลประกอบการขององค์กรใดองค์กรหนึ่ง แต่ออกแบบให้ความสัมพันธ์ระหว่างตัวเลขสมเหตุสมผลเหมือนโรงงานจริง</w:t>
      </w:r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ประโยชน์ที่ผู้เข้าอบรมจะได้รับ (Key Benefits)</w:t>
      </w:r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อ่านงบกำไรขาดทุนและโครงสร้างต้นทุนของบริษัทฯ ได้ และรู้ว่าตัวเลขแต่ละบรรทัดคือหน้างานของใคร</w:t>
      </w:r>
      <w:proofErr w:type="spellStart"/>
      <w:proofErr w:type="spellEnd"/>
      <w:proofErr w:type="spellStart"/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มองเห็นต้นทุนแฝงข้ามสายงานที่ไม่มีใครเป็นเจ้าของ และรู้ว่าต้องเรียกใครมาร่วมแก้จึงจะสำเร็จ</w:t>
      </w:r>
      <w:proofErr w:type="spellStart"/>
      <w:proofErr w:type="spellEnd"/>
      <w:proofErr w:type="spellStart"/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แปลงความสูญเสียหน้างาน ทั้งประสิทธิภาพเครื่องจักร ของเสีย และสต็อก ให้เป็นตัวเงินที่ใช้ตัดสินใจได้</w:t>
      </w:r>
      <w:proofErr w:type="spellStart"/>
      <w:proofErr w:type="spellEnd"/>
      <w:proofErr w:type="spellStart"/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จัดลำดับมาตรการลดต้นทุนตามผลกระทบและระยะเวลาคืนทุน แทนการสั่งตัดงบประมาณทั้งกระดาน</w:t>
      </w:r>
      <w:proofErr w:type="spellStart"/>
      <w:proofErr w:type="spellEnd"/>
      <w:proofErr w:type="spellStart"/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ตั้งตัวชี้วัดที่ไม่ทำให้แผนกขัดขากันเอง และวัดผลประหยัดในแบบที่ฝ่ายบัญชียอมรับ</w:t>
      </w:r>
      <w:proofErr w:type="spellStart"/>
      <w:proofErr w:type="spellEnd"/>
      <w:proofErr w:type="spellStart"/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ได้กรอบแผนลดต้นทุน 90 วัน ที่นำกลับไปใช้กับบริษัทฯ ตนเองได้ทันที</w:t>
      </w:r>
      <w:proofErr w:type="spellStart"/>
      <w:proofErr w:type="spellEnd"/>
      <w:proofErr w:type="spellStart"/>
      <w:proofErr w:type="spellEnd"/>
    </w:p>
    <w:sectPr w:rsidR="003A2008" w:rsidSect="00685C56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929FA" w14:textId="77777777" w:rsidR="00CB7F19" w:rsidRDefault="00CB7F19">
      <w:r>
        <w:separator/>
      </w:r>
    </w:p>
  </w:endnote>
  <w:endnote w:type="continuationSeparator" w:id="0">
    <w:p w14:paraId="793807B0" w14:textId="77777777" w:rsidR="00CB7F19" w:rsidRDefault="00CB7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Cord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4CA8B" w14:textId="6E00F546" w:rsidR="00685C56" w:rsidRDefault="00685C56" w:rsidP="00685C56">
    <w:pPr>
      <w:pStyle w:val="Footer"/>
      <w:jc w:val="center"/>
    </w:pPr>
    <w:r w:rsidRPr="00BB3F0E">
      <w:t>www.sourceexpert.co.th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E7332" w14:textId="77777777" w:rsidR="00CB7F19" w:rsidRDefault="00CB7F19">
      <w:r>
        <w:separator/>
      </w:r>
    </w:p>
  </w:footnote>
  <w:footnote w:type="continuationSeparator" w:id="0">
    <w:p w14:paraId="55E133CB" w14:textId="77777777" w:rsidR="00CB7F19" w:rsidRDefault="00CB7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6BD01" w14:textId="77777777" w:rsidR="004E655A" w:rsidRDefault="00000000">
    <w:pPr>
      <w:jc w:val="right"/>
    </w:pPr>
    <w:r>
      <w:rPr>
        <w:noProof/>
      </w:rPr>
      <w:drawing>
        <wp:inline distT="0" distB="0" distL="0" distR="0" wp14:anchorId="346FB6CD" wp14:editId="3CC49D95">
          <wp:extent cx="1238400" cy="760528"/>
          <wp:effectExtent l="0" t="0" r="0" b="0"/>
          <wp:docPr id="1" name="logo" descr="Logo" title="Source eXpert Thail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400" cy="760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F27B5"/>
    <w:multiLevelType w:val="hybridMultilevel"/>
    <w:tmpl w:val="5C9A11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BD1448"/>
    <w:multiLevelType w:val="hybridMultilevel"/>
    <w:tmpl w:val="6370324C"/>
    <w:lvl w:ilvl="0" w:tplc="DB549E92">
      <w:start w:val="1"/>
      <w:numFmt w:val="bullet"/>
      <w:lvlText w:val="●"/>
      <w:lvlJc w:val="left"/>
      <w:pPr>
        <w:ind w:left="720" w:hanging="360"/>
      </w:pPr>
    </w:lvl>
    <w:lvl w:ilvl="1" w:tplc="D71CDE1A">
      <w:start w:val="1"/>
      <w:numFmt w:val="bullet"/>
      <w:lvlText w:val="○"/>
      <w:lvlJc w:val="left"/>
      <w:pPr>
        <w:ind w:left="1440" w:hanging="360"/>
      </w:pPr>
    </w:lvl>
    <w:lvl w:ilvl="2" w:tplc="35322C24">
      <w:start w:val="1"/>
      <w:numFmt w:val="bullet"/>
      <w:lvlText w:val="■"/>
      <w:lvlJc w:val="left"/>
      <w:pPr>
        <w:ind w:left="2160" w:hanging="360"/>
      </w:pPr>
    </w:lvl>
    <w:lvl w:ilvl="3" w:tplc="BB3C68C2">
      <w:start w:val="1"/>
      <w:numFmt w:val="bullet"/>
      <w:lvlText w:val="●"/>
      <w:lvlJc w:val="left"/>
      <w:pPr>
        <w:ind w:left="2880" w:hanging="360"/>
      </w:pPr>
    </w:lvl>
    <w:lvl w:ilvl="4" w:tplc="461E6102">
      <w:start w:val="1"/>
      <w:numFmt w:val="bullet"/>
      <w:lvlText w:val="○"/>
      <w:lvlJc w:val="left"/>
      <w:pPr>
        <w:ind w:left="3600" w:hanging="360"/>
      </w:pPr>
    </w:lvl>
    <w:lvl w:ilvl="5" w:tplc="00CE5C00">
      <w:start w:val="1"/>
      <w:numFmt w:val="bullet"/>
      <w:lvlText w:val="■"/>
      <w:lvlJc w:val="left"/>
      <w:pPr>
        <w:ind w:left="4320" w:hanging="360"/>
      </w:pPr>
    </w:lvl>
    <w:lvl w:ilvl="6" w:tplc="CB3A2F0E">
      <w:start w:val="1"/>
      <w:numFmt w:val="bullet"/>
      <w:lvlText w:val="●"/>
      <w:lvlJc w:val="left"/>
      <w:pPr>
        <w:ind w:left="5040" w:hanging="360"/>
      </w:pPr>
    </w:lvl>
    <w:lvl w:ilvl="7" w:tplc="7B260156">
      <w:start w:val="1"/>
      <w:numFmt w:val="bullet"/>
      <w:lvlText w:val="●"/>
      <w:lvlJc w:val="left"/>
      <w:pPr>
        <w:ind w:left="5760" w:hanging="360"/>
      </w:pPr>
    </w:lvl>
    <w:lvl w:ilvl="8" w:tplc="B2D6531A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5D2C1D43"/>
    <w:multiLevelType w:val="hybridMultilevel"/>
    <w:tmpl w:val="9A10CAC0"/>
    <w:lvl w:ilvl="0" w:tplc="D3C2503C">
      <w:start w:val="1"/>
      <w:numFmt w:val="bullet"/>
      <w:lvlText w:val="•"/>
      <w:lvlJc w:val="left"/>
      <w:pPr>
        <w:ind w:left="720" w:hanging="360"/>
      </w:pPr>
    </w:lvl>
    <w:lvl w:ilvl="1" w:tplc="67BC26F8">
      <w:numFmt w:val="decimal"/>
      <w:lvlText w:val=""/>
      <w:lvlJc w:val="left"/>
    </w:lvl>
    <w:lvl w:ilvl="2" w:tplc="77A42ED2">
      <w:numFmt w:val="decimal"/>
      <w:lvlText w:val=""/>
      <w:lvlJc w:val="left"/>
    </w:lvl>
    <w:lvl w:ilvl="3" w:tplc="A448E368">
      <w:numFmt w:val="decimal"/>
      <w:lvlText w:val=""/>
      <w:lvlJc w:val="left"/>
    </w:lvl>
    <w:lvl w:ilvl="4" w:tplc="C0E48814">
      <w:numFmt w:val="decimal"/>
      <w:lvlText w:val=""/>
      <w:lvlJc w:val="left"/>
    </w:lvl>
    <w:lvl w:ilvl="5" w:tplc="0DB2E9FE">
      <w:numFmt w:val="decimal"/>
      <w:lvlText w:val=""/>
      <w:lvlJc w:val="left"/>
    </w:lvl>
    <w:lvl w:ilvl="6" w:tplc="544679A8">
      <w:numFmt w:val="decimal"/>
      <w:lvlText w:val=""/>
      <w:lvlJc w:val="left"/>
    </w:lvl>
    <w:lvl w:ilvl="7" w:tplc="96688DF8">
      <w:numFmt w:val="decimal"/>
      <w:lvlText w:val=""/>
      <w:lvlJc w:val="left"/>
    </w:lvl>
    <w:lvl w:ilvl="8" w:tplc="FCBA1A78">
      <w:numFmt w:val="decimal"/>
      <w:lvlText w:val=""/>
      <w:lvlJc w:val="left"/>
    </w:lvl>
  </w:abstractNum>
  <w:abstractNum w:abstractNumId="3" w15:restartNumberingAfterBreak="0">
    <w:nsid w:val="73280B90"/>
    <w:multiLevelType w:val="hybridMultilevel"/>
    <w:tmpl w:val="FE4AF0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267362">
    <w:abstractNumId w:val="1"/>
    <w:lvlOverride w:ilvl="0">
      <w:startOverride w:val="1"/>
    </w:lvlOverride>
  </w:num>
  <w:num w:numId="2" w16cid:durableId="1990134516">
    <w:abstractNumId w:val="2"/>
    <w:lvlOverride w:ilvl="0">
      <w:startOverride w:val="1"/>
    </w:lvlOverride>
  </w:num>
  <w:num w:numId="3" w16cid:durableId="290330553">
    <w:abstractNumId w:val="0"/>
  </w:num>
  <w:num w:numId="4" w16cid:durableId="9432638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55A"/>
    <w:rsid w:val="000343F8"/>
    <w:rsid w:val="002E3470"/>
    <w:rsid w:val="003A2008"/>
    <w:rsid w:val="004E655A"/>
    <w:rsid w:val="00685C56"/>
    <w:rsid w:val="00782008"/>
    <w:rsid w:val="00AE2AE0"/>
    <w:rsid w:val="00CB7F19"/>
    <w:rsid w:val="00CE1008"/>
    <w:rsid w:val="00FC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AA306"/>
  <w15:docId w15:val="{5F1DA741-0FAF-4C7E-9C06-D98CBB03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 New" w:eastAsia="TH Sarabun New" w:hAnsi="TH Sarabun New" w:cs="TH Sarabun New"/>
        <w:sz w:val="28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85C56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685C56"/>
    <w:rPr>
      <w:rFonts w:cs="Angsana New"/>
      <w:szCs w:val="35"/>
    </w:rPr>
  </w:style>
  <w:style w:type="paragraph" w:styleId="Footer">
    <w:name w:val="footer"/>
    <w:basedOn w:val="Normal"/>
    <w:link w:val="FooterChar"/>
    <w:uiPriority w:val="99"/>
    <w:unhideWhenUsed/>
    <w:rsid w:val="00685C56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685C56"/>
    <w:rPr>
      <w:rFonts w:cs="Angsana New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วิศวกรรมต้นทุนและวิศวกรรมคุณค่าเชิงกลยุทธ์</vt:lpstr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วิศวกรรมต้นทุนและวิศวกรรมคุณค่าเชิงกลยุทธ์</dc:title>
  <dc:creator>Source eXpert (Thailand)</dc:creator>
  <dc:description>Strategic Cost Engineering and Value Engineering</dc:description>
  <cp:lastModifiedBy>Supachok Chodsatitkul</cp:lastModifiedBy>
  <cp:revision>4</cp:revision>
  <dcterms:created xsi:type="dcterms:W3CDTF">2026-05-10T13:47:00Z</dcterms:created>
  <dcterms:modified xsi:type="dcterms:W3CDTF">2026-08-25T14:38:00Z</dcterms:modified>
</cp:coreProperties>
</file>