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25599" w14:textId="77777777" w:rsidR="004E655A" w:rsidRDefault="00000000">
      <w:pPr>
        <w:spacing w:after="60"/>
      </w:pPr>
      <w:r>
        <w:rPr>
          <w:i/>
          <w:iCs/>
          <w:color w:val="595959"/>
          <w:sz w:val="26"/>
          <w:szCs w:val="26"/>
        </w:rPr>
        <w:t>Course Outline</w:t>
      </w:r>
    </w:p>
    <w:p w14:paraId="014A9206" w14:textId="77777777" w:rsidR="004E655A" w:rsidRDefault="00000000">
      <w:pPr>
        <w:keepNext/>
        <w:keepLines/>
        <w:spacing w:after="40"/>
      </w:pPr>
      <w:proofErr w:type="spellStart"/>
      <w:r>
        <w:rPr>
          <w:b/>
          <w:bCs/>
          <w:color w:val="1F3A5F"/>
          <w:sz w:val="40"/>
          <w:szCs w:val="40"/>
        </w:rPr>
        <w:t>หลักสูตร</w:t>
      </w:r>
      <w:proofErr w:type="spellEnd"/>
      <w:r>
        <w:rPr>
          <w:b/>
          <w:bCs/>
          <w:color w:val="1F3A5F"/>
          <w:sz w:val="40"/>
          <w:szCs w:val="40"/>
        </w:rPr>
        <w:t xml:space="preserve">: </w:t>
      </w:r>
      <w:proofErr w:type="spellStart"/>
      <w:r>
        <w:rPr>
          <w:b/>
          <w:bCs/>
          <w:color w:val="1F3A5F"/>
          <w:sz w:val="40"/>
          <w:szCs w:val="40"/>
        </w:rPr>
        <w:t>การจัดซื้อมืออาชีพ</w:t>
      </w:r>
      <w:proofErr w:type="spellEnd"/>
      <w:r>
        <w:rPr>
          <w:b/>
          <w:bCs/>
          <w:color w:val="1F3A5F"/>
          <w:sz w:val="40"/>
          <w:szCs w:val="40"/>
        </w:rPr>
        <w:t xml:space="preserve">: </w:t>
      </w:r>
      <w:proofErr w:type="spellStart"/>
      <w:r>
        <w:rPr>
          <w:b/>
          <w:bCs/>
          <w:color w:val="1F3A5F"/>
          <w:sz w:val="40"/>
          <w:szCs w:val="40"/>
        </w:rPr>
        <w:t>กระบวนการ</w:t>
      </w:r>
      <w:proofErr w:type="spellEnd"/>
      <w:r>
        <w:rPr>
          <w:b/>
          <w:bCs/>
          <w:color w:val="1F3A5F"/>
          <w:sz w:val="40"/>
          <w:szCs w:val="40"/>
        </w:rPr>
        <w:t xml:space="preserve"> </w:t>
      </w:r>
      <w:proofErr w:type="spellStart"/>
      <w:r>
        <w:rPr>
          <w:b/>
          <w:bCs/>
          <w:color w:val="1F3A5F"/>
          <w:sz w:val="40"/>
          <w:szCs w:val="40"/>
        </w:rPr>
        <w:t>การเจรจา</w:t>
      </w:r>
      <w:proofErr w:type="spellEnd"/>
      <w:r>
        <w:rPr>
          <w:b/>
          <w:bCs/>
          <w:color w:val="1F3A5F"/>
          <w:sz w:val="40"/>
          <w:szCs w:val="40"/>
        </w:rPr>
        <w:t xml:space="preserve"> </w:t>
      </w:r>
      <w:proofErr w:type="spellStart"/>
      <w:r>
        <w:rPr>
          <w:b/>
          <w:bCs/>
          <w:color w:val="1F3A5F"/>
          <w:sz w:val="40"/>
          <w:szCs w:val="40"/>
        </w:rPr>
        <w:t>และการบริหารผู้ขาย</w:t>
      </w:r>
      <w:proofErr w:type="spellEnd"/>
    </w:p>
    <w:p w14:paraId="24D08F94" w14:textId="77777777" w:rsidR="004E655A" w:rsidRPr="00685C56" w:rsidRDefault="00000000">
      <w:pPr>
        <w:spacing w:after="240"/>
        <w:rPr>
          <w:sz w:val="36"/>
          <w:szCs w:val="36"/>
        </w:rPr>
      </w:pPr>
      <w:r w:rsidRPr="00685C56">
        <w:rPr>
          <w:color w:val="595959"/>
          <w:sz w:val="38"/>
          <w:szCs w:val="38"/>
        </w:rPr>
        <w:t>(Professional Procurement: Process, Negotiation and Supplier Management)</w:t>
      </w:r>
    </w:p>
    <w:p w14:paraId="2B3FC547" w14:textId="53AF0158" w:rsidR="004E655A" w:rsidRDefault="00000000">
      <w:pPr>
        <w:spacing w:after="120" w:line="312" w:lineRule="auto"/>
      </w:pPr>
      <w:r>
        <w:rPr>
          <w:color w:val="000000"/>
          <w:sz w:val="30"/>
          <w:szCs w:val="30"/>
        </w:rPr>
        <w:t>รหัสหลักสูตร: E01-PPM</w:t>
      </w:r>
    </w:p>
    <w:p w14:paraId="7020D85C" w14:textId="65720D81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บทนำ</w:t>
      </w:r>
      <w:proofErr w:type="spellEnd"/>
      <w:r>
        <w:rPr>
          <w:b/>
          <w:bCs/>
          <w:color w:val="1F3A5F"/>
          <w:sz w:val="34"/>
          <w:szCs w:val="34"/>
        </w:rPr>
        <w:t xml:space="preserve"> (Introduction)</w:t>
      </w:r>
    </w:p>
    <w:p w14:paraId="37194496" w14:textId="48956579" w:rsidR="004E655A" w:rsidRDefault="00000000" w:rsidP="00685C56">
      <w:pPr>
        <w:spacing w:after="120" w:line="312" w:lineRule="auto"/>
        <w:ind w:firstLine="720"/>
      </w:pPr>
      <w:r>
        <w:rPr>
          <w:color w:val="000000"/>
          <w:sz w:val="30"/>
          <w:szCs w:val="30"/>
        </w:rPr>
        <w:t>งานจัดซื้อในองค์กรส่วนใหญ่เริ่มต้นจากการรับใบขอซื้อแล้วออกไปหาผู้ขาย</w:t>
      </w:r>
      <w:r w:rsidR="00107463">
        <w:rPr>
          <w:rFonts w:hint="cs"/>
          <w:color w:val="000000"/>
          <w:sz w:val="30"/>
          <w:szCs w:val="30"/>
          <w:cs/>
        </w:rPr>
        <w:t xml:space="preserve"> แต่สิ่งที่ทำให้นักจัดซื้อมืออาชีพต่างจากผู้สั่งซื้อ</w:t>
      </w:r>
      <w:proofErr w:type="spellStart"/>
      <w:r>
        <w:rPr>
          <w:color w:val="000000"/>
          <w:sz w:val="30"/>
          <w:szCs w:val="30"/>
        </w:rPr>
        <w:t>ทั่วไป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คือความสามารถในการตั้งคำถามกับความต้องการตั้งแต่ต้นทาง</w:t>
      </w:r>
      <w:proofErr w:type="spellEnd"/>
      <w:r w:rsidR="00107463">
        <w:rPr>
          <w:rFonts w:hint="cs"/>
          <w:color w:val="000000"/>
          <w:sz w:val="30"/>
          <w:szCs w:val="30"/>
          <w:cs/>
        </w:rPr>
        <w:t>เปรียบเทียบข้อเสนอได้อย่างเป็นธรรมและสามารถอธิบายให้ผู้ที่เกี่ยวข้องเข้าใจได้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เจรจาบนฐานข้อมูลแทนการขอส่วนลด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และบริหารผู้ขายให้ส่งมอบได้ตามที่ตกลงอย่างต่อเนื่อง</w:t>
      </w:r>
      <w:proofErr w:type="spellEnd"/>
    </w:p>
    <w:p w14:paraId="178604A0" w14:textId="05C8B54B" w:rsidR="004E655A" w:rsidRDefault="00000000" w:rsidP="00685C56">
      <w:pPr>
        <w:spacing w:after="120" w:line="312" w:lineRule="auto"/>
        <w:ind w:firstLine="720"/>
      </w:pPr>
      <w:proofErr w:type="spellStart"/>
      <w:r>
        <w:rPr>
          <w:color w:val="000000"/>
          <w:sz w:val="30"/>
          <w:szCs w:val="30"/>
        </w:rPr>
        <w:t>หลักสูตรนี้ออกแบบให้เดินตามลำดับงานจริงของนักจัดซื้อ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ตั้งแต่รับใบขอซื้อจนถึงการประเมินผลงานผู้ขาย</w:t>
      </w:r>
      <w:proofErr w:type="spellEnd"/>
      <w:r w:rsidR="00107463">
        <w:rPr>
          <w:rFonts w:hint="cs"/>
          <w:color w:val="000000"/>
          <w:sz w:val="30"/>
          <w:szCs w:val="30"/>
          <w:cs/>
        </w:rPr>
        <w:t>อไม่ได้เรียงตามลำดับ</w:t>
      </w:r>
      <w:proofErr w:type="spellStart"/>
      <w:r>
        <w:rPr>
          <w:color w:val="000000"/>
          <w:sz w:val="30"/>
          <w:szCs w:val="30"/>
        </w:rPr>
        <w:t>ทฤษฎี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ทุกโมดูลจบด้วยเครื่องมือที่นำกลับไปใช้ได้ทันที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ทั้งการ</w:t>
      </w:r>
      <w:proofErr w:type="spellEnd"/>
      <w:r w:rsidR="00107463">
        <w:rPr>
          <w:rFonts w:hint="cs"/>
          <w:color w:val="000000"/>
          <w:sz w:val="30"/>
          <w:szCs w:val="30"/>
          <w:cs/>
        </w:rPr>
        <w:t>เปรียบเทียบคุณสมบัติ การจัดทำตารางเปรียบเทียบราคาแบบปกติและแบบ</w:t>
      </w:r>
      <w:proofErr w:type="spellStart"/>
      <w:r>
        <w:rPr>
          <w:color w:val="000000"/>
          <w:sz w:val="30"/>
          <w:szCs w:val="30"/>
        </w:rPr>
        <w:t>ให้คะแนนถ่วงน้ำหนัก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การเตรียมประเด็นเจรจา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และการออกแบบ</w:t>
      </w:r>
      <w:proofErr w:type="spellEnd"/>
      <w:r>
        <w:rPr>
          <w:color w:val="000000"/>
          <w:sz w:val="30"/>
          <w:szCs w:val="30"/>
        </w:rPr>
        <w:t xml:space="preserve"> Vendor Scorecard </w:t>
      </w:r>
      <w:proofErr w:type="spellStart"/>
      <w:r>
        <w:rPr>
          <w:color w:val="000000"/>
          <w:sz w:val="30"/>
          <w:szCs w:val="30"/>
        </w:rPr>
        <w:t>ด้วย</w:t>
      </w:r>
      <w:proofErr w:type="spellEnd"/>
      <w:r>
        <w:rPr>
          <w:color w:val="000000"/>
          <w:sz w:val="30"/>
          <w:szCs w:val="30"/>
        </w:rPr>
        <w:t xml:space="preserve"> Microsoft Excel</w:t>
      </w:r>
    </w:p>
    <w:p w14:paraId="0B6C26B3" w14:textId="77777777" w:rsidR="004E655A" w:rsidRDefault="00000000" w:rsidP="00685C56">
      <w:pPr>
        <w:spacing w:after="120" w:line="312" w:lineRule="auto"/>
        <w:ind w:firstLine="720"/>
      </w:pPr>
      <w:proofErr w:type="spellStart"/>
      <w:r>
        <w:rPr>
          <w:color w:val="000000"/>
          <w:sz w:val="30"/>
          <w:szCs w:val="30"/>
        </w:rPr>
        <w:t>เนื้อหาประมวลจากหลักสูตรกลยุทธ์การสรรหา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เทคนิคการประมูลและการบริหารสัญญา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และการบริหารความสัมพันธ์คู่ค้า</w:t>
      </w:r>
      <w:proofErr w:type="spellEnd"/>
      <w:r>
        <w:rPr>
          <w:color w:val="000000"/>
          <w:sz w:val="30"/>
          <w:szCs w:val="30"/>
        </w:rPr>
        <w:t xml:space="preserve"> โดยคัดเฉพาะส่วนที่นักจัดซื้อระดับปฏิบัติการต้องใช้จริงมารวมไว้ในวันเดียว</w:t>
      </w:r>
    </w:p>
    <w:p w14:paraId="4F1559D3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วัตถุประสงค์</w:t>
      </w:r>
      <w:proofErr w:type="spellEnd"/>
      <w:r>
        <w:rPr>
          <w:b/>
          <w:bCs/>
          <w:color w:val="1F3A5F"/>
          <w:sz w:val="34"/>
          <w:szCs w:val="34"/>
        </w:rPr>
        <w:t xml:space="preserve"> (Learning Objectives)</w:t>
      </w:r>
    </w:p>
    <w:p w14:paraId="141DF5B5" w14:textId="3C578F33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Procurement Process Mastery: </w:t>
      </w:r>
      <w:proofErr w:type="spellStart"/>
      <w:r>
        <w:rPr>
          <w:color w:val="000000"/>
          <w:sz w:val="30"/>
          <w:szCs w:val="30"/>
        </w:rPr>
        <w:t>เพื่อให้เข้าใจกระบวนการจัดซื้อทั้งวงจร</w:t>
      </w:r>
      <w:proofErr w:type="spellEnd"/>
      <w:r w:rsidR="00107463">
        <w:rPr>
          <w:rFonts w:hint="cs"/>
          <w:color w:val="000000"/>
          <w:sz w:val="30"/>
          <w:szCs w:val="30"/>
          <w:cs/>
        </w:rPr>
        <w:t>และรู้ว่าจุดใดคือจุดที่มักเกิดปัญหาในแต่ละขั้น</w:t>
      </w:r>
    </w:p>
    <w:p w14:paraId="0123C15B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Fair and Defensible Evaluation: </w:t>
      </w:r>
      <w:r>
        <w:rPr>
          <w:color w:val="000000"/>
          <w:sz w:val="30"/>
          <w:szCs w:val="30"/>
        </w:rPr>
        <w:t>เพื่อให้สามารถจัดทำเอกสารสอบราคาและเปรียบเทียบข้อเสนอได้อย่างเป็นธรรม โปร่งใส และอธิบาย</w:t>
      </w:r>
      <w:proofErr w:type="spellStart"/>
      <w:r>
        <w:rPr>
          <w:color w:val="000000"/>
          <w:sz w:val="30"/>
          <w:szCs w:val="30"/>
        </w:rPr>
        <w:t>ต่อผู้ตรวจสอบได้</w:t>
      </w:r>
      <w:proofErr w:type="spellEnd"/>
    </w:p>
    <w:p w14:paraId="53BD8165" w14:textId="4E373C0C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Fact-based Negotiation: </w:t>
      </w:r>
      <w:proofErr w:type="spellStart"/>
      <w:proofErr w:type="gramStart"/>
      <w:r>
        <w:rPr>
          <w:color w:val="000000"/>
          <w:sz w:val="30"/>
          <w:szCs w:val="30"/>
        </w:rPr>
        <w:t>เพื่อให้สามารถเตรียมและดำเนินการเจรจาต่อรองบนฐานข้อมูล</w:t>
      </w:r>
      <w:proofErr w:type="spellEnd"/>
      <w:r w:rsidR="00107463">
        <w:rPr>
          <w:rFonts w:hint="cs"/>
          <w:color w:val="000000"/>
          <w:sz w:val="30"/>
          <w:szCs w:val="30"/>
          <w:cs/>
        </w:rPr>
        <w:t>พร้อมกำหนดเงื่อนไขที่จำเป็นใน</w:t>
      </w:r>
      <w:proofErr w:type="spellStart"/>
      <w:r>
        <w:rPr>
          <w:color w:val="000000"/>
          <w:sz w:val="30"/>
          <w:szCs w:val="30"/>
        </w:rPr>
        <w:t>ใบสั่งซื้อและสัญญา</w:t>
      </w:r>
      <w:proofErr w:type="spellEnd"/>
      <w:proofErr w:type="gramEnd"/>
    </w:p>
    <w:p w14:paraId="2819E885" w14:textId="2A06B632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Supplier Performance Management: </w:t>
      </w:r>
      <w:proofErr w:type="spellStart"/>
      <w:r>
        <w:rPr>
          <w:color w:val="000000"/>
          <w:sz w:val="30"/>
          <w:szCs w:val="30"/>
        </w:rPr>
        <w:t>เพื่อให้สามารถประเมินและติดตามผลงานผู้ขายด้วย</w:t>
      </w:r>
      <w:proofErr w:type="spellEnd"/>
      <w:r>
        <w:rPr>
          <w:color w:val="000000"/>
          <w:sz w:val="30"/>
          <w:szCs w:val="30"/>
        </w:rPr>
        <w:t xml:space="preserve"> Scorecard</w:t>
      </w:r>
      <w:r w:rsidR="00107463">
        <w:rPr>
          <w:rFonts w:hint="cs"/>
          <w:color w:val="000000"/>
          <w:sz w:val="30"/>
          <w:szCs w:val="30"/>
          <w:cs/>
        </w:rPr>
        <w:t>และรายงานผลง</w:t>
      </w:r>
      <w:proofErr w:type="spellStart"/>
      <w:r>
        <w:rPr>
          <w:color w:val="000000"/>
          <w:sz w:val="30"/>
          <w:szCs w:val="30"/>
        </w:rPr>
        <w:t>านจัดซื้อต่อหัวหน้างานได้</w:t>
      </w:r>
      <w:proofErr w:type="spellEnd"/>
    </w:p>
    <w:p w14:paraId="04F9F9AE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lastRenderedPageBreak/>
        <w:t>กลุ่มเป้าหมาย</w:t>
      </w:r>
      <w:proofErr w:type="spellEnd"/>
      <w:r>
        <w:rPr>
          <w:b/>
          <w:bCs/>
          <w:color w:val="1F3A5F"/>
          <w:sz w:val="34"/>
          <w:szCs w:val="34"/>
        </w:rPr>
        <w:t xml:space="preserve"> (Target Participants)</w:t>
      </w:r>
    </w:p>
    <w:p w14:paraId="04EC4701" w14:textId="77777777" w:rsidR="004E655A" w:rsidRPr="00107463" w:rsidRDefault="00000000" w:rsidP="00107463">
      <w:pPr>
        <w:ind w:firstLine="720"/>
        <w:rPr>
          <w:sz w:val="30"/>
          <w:szCs w:val="30"/>
        </w:rPr>
      </w:pPr>
      <w:r w:rsidRPr="00107463">
        <w:rPr>
          <w:sz w:val="30"/>
          <w:szCs w:val="30"/>
        </w:rPr>
        <w:t>เจ้าหน้าที่จัดซื้อ (Buyer), Senior Buyer, ผู้ที่เพิ่งย้ายเข้ามาทำงานในสายจัดซื้อ, หัวหน้างานที่ต้องคุมทีมจัดซื้อขนาดเล็ก และผู้ปฏิบัติงานในหน่วยงานที่เกี่ยวข้องกับการจัดซื้อจัดจ้าง เช่น คลังสินค้า บัญชีเจ้าหนี้ และผู้ขอซื้อจากหน่วยงานผู้ใช้</w:t>
      </w:r>
    </w:p>
    <w:p w14:paraId="776CAD14" w14:textId="4F507607" w:rsidR="004E655A" w:rsidRPr="00107463" w:rsidRDefault="00000000" w:rsidP="00107463">
      <w:pPr>
        <w:ind w:firstLine="720"/>
        <w:rPr>
          <w:rFonts w:hint="cs"/>
          <w:sz w:val="30"/>
          <w:szCs w:val="30"/>
        </w:rPr>
      </w:pPr>
      <w:proofErr w:type="spellStart"/>
      <w:proofErr w:type="gramStart"/>
      <w:r w:rsidRPr="00107463">
        <w:rPr>
          <w:sz w:val="30"/>
          <w:szCs w:val="30"/>
        </w:rPr>
        <w:t>เหมาะกับผู้เรียนจากอุตสาหกรรม</w:t>
      </w:r>
      <w:proofErr w:type="spellEnd"/>
      <w:r w:rsidRPr="00107463">
        <w:rPr>
          <w:sz w:val="30"/>
          <w:szCs w:val="30"/>
        </w:rPr>
        <w:t xml:space="preserve">: </w:t>
      </w:r>
      <w:proofErr w:type="spellStart"/>
      <w:r w:rsidRPr="00107463">
        <w:rPr>
          <w:sz w:val="30"/>
          <w:szCs w:val="30"/>
        </w:rPr>
        <w:t>ยานยนต์และชิ้นส่วน</w:t>
      </w:r>
      <w:proofErr w:type="spellEnd"/>
      <w:r w:rsidRPr="00107463">
        <w:rPr>
          <w:sz w:val="30"/>
          <w:szCs w:val="30"/>
        </w:rPr>
        <w:t xml:space="preserve">, </w:t>
      </w:r>
      <w:proofErr w:type="spellStart"/>
      <w:r w:rsidRPr="00107463">
        <w:rPr>
          <w:sz w:val="30"/>
          <w:szCs w:val="30"/>
        </w:rPr>
        <w:t>อิเล็กทรอนิกส์และเครื่องใช้ไฟฟ้า</w:t>
      </w:r>
      <w:proofErr w:type="spellEnd"/>
      <w:r w:rsidRPr="00107463">
        <w:rPr>
          <w:sz w:val="30"/>
          <w:szCs w:val="30"/>
        </w:rPr>
        <w:t xml:space="preserve">, </w:t>
      </w:r>
      <w:proofErr w:type="spellStart"/>
      <w:r w:rsidRPr="00107463">
        <w:rPr>
          <w:sz w:val="30"/>
          <w:szCs w:val="30"/>
        </w:rPr>
        <w:t>อาหารและเกษตรแปรรูป</w:t>
      </w:r>
      <w:proofErr w:type="spellEnd"/>
      <w:r w:rsidRPr="00107463">
        <w:rPr>
          <w:sz w:val="30"/>
          <w:szCs w:val="30"/>
        </w:rPr>
        <w:t xml:space="preserve">, </w:t>
      </w:r>
      <w:proofErr w:type="spellStart"/>
      <w:r w:rsidRPr="00107463">
        <w:rPr>
          <w:sz w:val="30"/>
          <w:szCs w:val="30"/>
        </w:rPr>
        <w:t>บรรจุภัณฑ์</w:t>
      </w:r>
      <w:proofErr w:type="spellEnd"/>
      <w:r w:rsidRPr="00107463">
        <w:rPr>
          <w:sz w:val="30"/>
          <w:szCs w:val="30"/>
        </w:rPr>
        <w:t xml:space="preserve">, </w:t>
      </w:r>
      <w:proofErr w:type="spellStart"/>
      <w:r w:rsidRPr="00107463">
        <w:rPr>
          <w:sz w:val="30"/>
          <w:szCs w:val="30"/>
        </w:rPr>
        <w:t>วัสดุก่อสร้าง</w:t>
      </w:r>
      <w:proofErr w:type="spellEnd"/>
      <w:r w:rsidRPr="00107463">
        <w:rPr>
          <w:sz w:val="30"/>
          <w:szCs w:val="30"/>
        </w:rPr>
        <w:t xml:space="preserve">, </w:t>
      </w:r>
      <w:proofErr w:type="spellStart"/>
      <w:r w:rsidRPr="00107463">
        <w:rPr>
          <w:sz w:val="30"/>
          <w:szCs w:val="30"/>
        </w:rPr>
        <w:t>พลังงานและสาธารณูปโภค</w:t>
      </w:r>
      <w:proofErr w:type="spellEnd"/>
      <w:r w:rsidR="00107463" w:rsidRPr="00107463">
        <w:rPr>
          <w:rFonts w:hint="cs"/>
          <w:sz w:val="30"/>
          <w:szCs w:val="30"/>
          <w:cs/>
        </w:rPr>
        <w:t xml:space="preserve"> รวมถึงธุรกิจบริการและโครงการก่อสร้างที่มีการจัดซื้อจัดจ้างเป็นต้นทุนหลัก</w:t>
      </w:r>
      <w:proofErr w:type="gramEnd"/>
    </w:p>
    <w:p w14:paraId="1F38CF8E" w14:textId="055A2760" w:rsidR="004E655A" w:rsidRPr="00107463" w:rsidRDefault="00000000" w:rsidP="00107463">
      <w:pPr>
        <w:ind w:firstLine="720"/>
        <w:rPr>
          <w:sz w:val="30"/>
          <w:szCs w:val="30"/>
        </w:rPr>
      </w:pPr>
      <w:proofErr w:type="spellStart"/>
      <w:r w:rsidRPr="00107463">
        <w:rPr>
          <w:sz w:val="30"/>
          <w:szCs w:val="30"/>
        </w:rPr>
        <w:t>ความรู้พื้นฐานที่ควรมี</w:t>
      </w:r>
      <w:proofErr w:type="spellEnd"/>
      <w:r w:rsidRPr="00107463">
        <w:rPr>
          <w:sz w:val="30"/>
          <w:szCs w:val="30"/>
        </w:rPr>
        <w:t xml:space="preserve">: </w:t>
      </w:r>
      <w:proofErr w:type="spellStart"/>
      <w:r w:rsidRPr="00107463">
        <w:rPr>
          <w:sz w:val="30"/>
          <w:szCs w:val="30"/>
        </w:rPr>
        <w:t>ไม่จำเป็นต้องมีประสบการณ์จัดซื้อมาก่อน</w:t>
      </w:r>
      <w:proofErr w:type="spellEnd"/>
      <w:r w:rsidRPr="00107463">
        <w:rPr>
          <w:sz w:val="30"/>
          <w:szCs w:val="30"/>
        </w:rPr>
        <w:t xml:space="preserve"> </w:t>
      </w:r>
      <w:proofErr w:type="spellStart"/>
      <w:r w:rsidRPr="00107463">
        <w:rPr>
          <w:sz w:val="30"/>
          <w:szCs w:val="30"/>
        </w:rPr>
        <w:t>แต่ควรใช้</w:t>
      </w:r>
      <w:proofErr w:type="spellEnd"/>
      <w:r w:rsidRPr="00107463">
        <w:rPr>
          <w:sz w:val="30"/>
          <w:szCs w:val="30"/>
        </w:rPr>
        <w:t xml:space="preserve"> Microsoft Excel</w:t>
      </w:r>
      <w:r w:rsidR="00107463" w:rsidRPr="00107463">
        <w:rPr>
          <w:rFonts w:hint="cs"/>
          <w:sz w:val="30"/>
          <w:szCs w:val="30"/>
          <w:cs/>
        </w:rPr>
        <w:t xml:space="preserve">ในการคำนวณพื้นฐานได้ </w:t>
      </w:r>
      <w:r w:rsidRPr="00107463">
        <w:rPr>
          <w:sz w:val="30"/>
          <w:szCs w:val="30"/>
        </w:rPr>
        <w:t xml:space="preserve"> ผู้เรียนที่นำใบเสนอราคาหรือใบขอซื้อจริงของหน่วยงานติดมาด้วยจะได้ประโยชน์จาก Workshop สูงที่สุด</w:t>
      </w:r>
    </w:p>
    <w:p w14:paraId="617F34A7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บรรยายโดย</w:t>
      </w:r>
      <w:proofErr w:type="spellEnd"/>
      <w:r>
        <w:rPr>
          <w:b/>
          <w:bCs/>
          <w:color w:val="1F3A5F"/>
          <w:sz w:val="34"/>
          <w:szCs w:val="34"/>
        </w:rPr>
        <w:t xml:space="preserve"> (Lead Instructor)</w:t>
      </w:r>
    </w:p>
    <w:p w14:paraId="72232104" w14:textId="2E012863" w:rsidR="004E655A" w:rsidRPr="00107463" w:rsidRDefault="00000000" w:rsidP="00107463">
      <w:pPr>
        <w:pStyle w:val="ListParagraph"/>
        <w:rPr>
          <w:sz w:val="30"/>
          <w:szCs w:val="30"/>
        </w:rPr>
      </w:pPr>
      <w:proofErr w:type="spellStart"/>
      <w:r w:rsidRPr="00107463">
        <w:rPr>
          <w:sz w:val="30"/>
          <w:szCs w:val="30"/>
        </w:rPr>
        <w:t>อ.ศุภโชค</w:t>
      </w:r>
      <w:proofErr w:type="spellEnd"/>
      <w:r w:rsidRPr="00107463">
        <w:rPr>
          <w:sz w:val="30"/>
          <w:szCs w:val="30"/>
        </w:rPr>
        <w:t xml:space="preserve"> </w:t>
      </w:r>
      <w:proofErr w:type="spellStart"/>
      <w:r w:rsidRPr="00107463">
        <w:rPr>
          <w:sz w:val="30"/>
          <w:szCs w:val="30"/>
        </w:rPr>
        <w:t>โชติสถิตกุล</w:t>
      </w:r>
      <w:proofErr w:type="spellEnd"/>
      <w:r w:rsidR="00AE2AE0" w:rsidRPr="00107463">
        <w:rPr>
          <w:sz w:val="30"/>
          <w:szCs w:val="30"/>
        </w:rPr>
        <w:br/>
      </w:r>
      <w:r w:rsidR="00AE2AE0" w:rsidRPr="00107463">
        <w:rPr>
          <w:sz w:val="30"/>
          <w:szCs w:val="30"/>
          <w:cs/>
        </w:rPr>
        <w:t xml:space="preserve">ประสบการณ์กว่า </w:t>
      </w:r>
      <w:r w:rsidR="00AE2AE0" w:rsidRPr="00107463">
        <w:rPr>
          <w:sz w:val="30"/>
          <w:szCs w:val="30"/>
        </w:rPr>
        <w:t xml:space="preserve">20 </w:t>
      </w:r>
      <w:r w:rsidR="00AE2AE0" w:rsidRPr="00107463">
        <w:rPr>
          <w:sz w:val="30"/>
          <w:szCs w:val="30"/>
          <w:cs/>
        </w:rPr>
        <w:t xml:space="preserve">ปี ในงาน </w:t>
      </w:r>
      <w:r w:rsidR="00AE2AE0" w:rsidRPr="00107463">
        <w:rPr>
          <w:sz w:val="30"/>
          <w:szCs w:val="30"/>
        </w:rPr>
        <w:t xml:space="preserve">Procurement, Supply Chain </w:t>
      </w:r>
      <w:r w:rsidR="00AE2AE0" w:rsidRPr="00107463">
        <w:rPr>
          <w:sz w:val="30"/>
          <w:szCs w:val="30"/>
          <w:cs/>
        </w:rPr>
        <w:t xml:space="preserve">และ </w:t>
      </w:r>
      <w:r w:rsidR="00AE2AE0" w:rsidRPr="00107463">
        <w:rPr>
          <w:sz w:val="30"/>
          <w:szCs w:val="30"/>
        </w:rPr>
        <w:t xml:space="preserve">Business Management </w:t>
      </w:r>
      <w:r w:rsidR="00AE2AE0" w:rsidRPr="00107463">
        <w:rPr>
          <w:sz w:val="30"/>
          <w:szCs w:val="30"/>
          <w:cs/>
        </w:rPr>
        <w:t xml:space="preserve">ครอบคลุมอุตสาหกรรมการผลิต ก่อสร้าง อาหาร และอสังหาริมทรัพย์ เชี่ยวชาญการพัฒนาระบบจัดซื้อ การบริหารซัพพลายเชน และการประยุกต์ใช้ </w:t>
      </w:r>
      <w:r w:rsidR="00AE2AE0" w:rsidRPr="00107463">
        <w:rPr>
          <w:sz w:val="30"/>
          <w:szCs w:val="30"/>
        </w:rPr>
        <w:t xml:space="preserve">AI </w:t>
      </w:r>
      <w:r w:rsidR="00AE2AE0" w:rsidRPr="00107463">
        <w:rPr>
          <w:sz w:val="30"/>
          <w:szCs w:val="30"/>
          <w:cs/>
        </w:rPr>
        <w:t>เพื่อเพิ่มประสิทธิภาพการดำเนินงาน ถ่ายทอดองค์ความรู้จากประสบการณ์การทำงานจริงในภาคธุรกิจ</w:t>
      </w:r>
    </w:p>
    <w:p w14:paraId="6813E21A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รูปแบบการอบรม</w:t>
      </w:r>
      <w:proofErr w:type="spellEnd"/>
      <w:r>
        <w:rPr>
          <w:b/>
          <w:bCs/>
          <w:color w:val="1F3A5F"/>
          <w:sz w:val="34"/>
          <w:szCs w:val="34"/>
        </w:rPr>
        <w:t xml:space="preserve"> (Training Format)</w:t>
      </w:r>
    </w:p>
    <w:p w14:paraId="731133C1" w14:textId="19E6B275" w:rsidR="004E655A" w:rsidRPr="00107463" w:rsidRDefault="00000000" w:rsidP="00107463">
      <w:pPr>
        <w:pStyle w:val="ListParagraph"/>
        <w:ind w:firstLine="720"/>
        <w:rPr>
          <w:sz w:val="30"/>
          <w:szCs w:val="30"/>
        </w:rPr>
      </w:pPr>
      <w:proofErr w:type="spellStart"/>
      <w:r w:rsidRPr="00107463">
        <w:rPr>
          <w:sz w:val="30"/>
          <w:szCs w:val="30"/>
        </w:rPr>
        <w:t>จัดอบรมในรูปแบบ</w:t>
      </w:r>
      <w:proofErr w:type="spellEnd"/>
      <w:r w:rsidRPr="00107463">
        <w:rPr>
          <w:sz w:val="30"/>
          <w:szCs w:val="30"/>
        </w:rPr>
        <w:t xml:space="preserve"> Onsite (</w:t>
      </w:r>
      <w:proofErr w:type="spellStart"/>
      <w:r w:rsidRPr="00107463">
        <w:rPr>
          <w:sz w:val="30"/>
          <w:szCs w:val="30"/>
        </w:rPr>
        <w:t>ในห้องอบรม</w:t>
      </w:r>
      <w:proofErr w:type="spellEnd"/>
      <w:r w:rsidRPr="00107463">
        <w:rPr>
          <w:sz w:val="30"/>
          <w:szCs w:val="30"/>
        </w:rPr>
        <w:t xml:space="preserve">) </w:t>
      </w:r>
      <w:proofErr w:type="spellStart"/>
      <w:r w:rsidRPr="00107463">
        <w:rPr>
          <w:sz w:val="30"/>
          <w:szCs w:val="30"/>
        </w:rPr>
        <w:t>เน้นการบรรยาย</w:t>
      </w:r>
      <w:proofErr w:type="spellEnd"/>
      <w:r w:rsidRPr="00107463">
        <w:rPr>
          <w:sz w:val="30"/>
          <w:szCs w:val="30"/>
        </w:rPr>
        <w:t xml:space="preserve"> </w:t>
      </w:r>
      <w:proofErr w:type="spellStart"/>
      <w:r w:rsidRPr="00107463">
        <w:rPr>
          <w:sz w:val="30"/>
          <w:szCs w:val="30"/>
        </w:rPr>
        <w:t>กรณีศึกษา</w:t>
      </w:r>
      <w:proofErr w:type="spellEnd"/>
      <w:r w:rsidRPr="00107463">
        <w:rPr>
          <w:sz w:val="30"/>
          <w:szCs w:val="30"/>
        </w:rPr>
        <w:t xml:space="preserve"> </w:t>
      </w:r>
      <w:proofErr w:type="spellStart"/>
      <w:r w:rsidRPr="00107463">
        <w:rPr>
          <w:sz w:val="30"/>
          <w:szCs w:val="30"/>
        </w:rPr>
        <w:t>การแลกเปลี่ยนประสบการณ์</w:t>
      </w:r>
      <w:proofErr w:type="spellEnd"/>
      <w:r w:rsidRPr="00107463">
        <w:rPr>
          <w:sz w:val="30"/>
          <w:szCs w:val="30"/>
        </w:rPr>
        <w:t xml:space="preserve"> </w:t>
      </w:r>
      <w:proofErr w:type="spellStart"/>
      <w:r w:rsidRPr="00107463">
        <w:rPr>
          <w:sz w:val="30"/>
          <w:szCs w:val="30"/>
        </w:rPr>
        <w:t>และ</w:t>
      </w:r>
      <w:proofErr w:type="spellEnd"/>
      <w:r w:rsidRPr="00107463">
        <w:rPr>
          <w:sz w:val="30"/>
          <w:szCs w:val="30"/>
        </w:rPr>
        <w:t xml:space="preserve"> Workshop </w:t>
      </w:r>
      <w:proofErr w:type="spellStart"/>
      <w:r w:rsidRPr="00107463">
        <w:rPr>
          <w:sz w:val="30"/>
          <w:szCs w:val="30"/>
        </w:rPr>
        <w:t>เพื่อให้สามารถนำไปประยุกต์ใช้ในการทำงานได้จริง</w:t>
      </w:r>
      <w:proofErr w:type="spellEnd"/>
    </w:p>
    <w:p w14:paraId="75FB623B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หัวข้อการสัมมนา</w:t>
      </w:r>
      <w:proofErr w:type="spellEnd"/>
      <w:r>
        <w:rPr>
          <w:b/>
          <w:bCs/>
          <w:color w:val="1F3A5F"/>
          <w:sz w:val="34"/>
          <w:szCs w:val="34"/>
        </w:rPr>
        <w:t xml:space="preserve"> (Course Topics) 09.00 - 16.00 น.</w:t>
      </w:r>
    </w:p>
    <w:p w14:paraId="0631ED25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1: กระบวนการจัดซื้อและการวิเคราะห์ความต้องการ</w:t>
      </w:r>
    </w:p>
    <w:p w14:paraId="47F459A9" w14:textId="5138170A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Procurement Cycle: </w:t>
      </w:r>
      <w:proofErr w:type="spellStart"/>
      <w:r>
        <w:rPr>
          <w:color w:val="000000"/>
          <w:sz w:val="30"/>
          <w:szCs w:val="30"/>
        </w:rPr>
        <w:t>วงจรงานจัดซื้อตั้งแต่ใบขอซื้อ</w:t>
      </w:r>
      <w:proofErr w:type="spellEnd"/>
      <w:r>
        <w:rPr>
          <w:color w:val="000000"/>
          <w:sz w:val="30"/>
          <w:szCs w:val="30"/>
        </w:rPr>
        <w:t xml:space="preserve"> (PR) </w:t>
      </w:r>
      <w:proofErr w:type="spellStart"/>
      <w:r>
        <w:rPr>
          <w:color w:val="000000"/>
          <w:sz w:val="30"/>
          <w:szCs w:val="30"/>
        </w:rPr>
        <w:t>การสอบราคา</w:t>
      </w:r>
      <w:proofErr w:type="spellEnd"/>
      <w:r>
        <w:rPr>
          <w:color w:val="000000"/>
          <w:sz w:val="30"/>
          <w:szCs w:val="30"/>
        </w:rPr>
        <w:t xml:space="preserve"> (RFQ) </w:t>
      </w:r>
      <w:proofErr w:type="spellStart"/>
      <w:r>
        <w:rPr>
          <w:color w:val="000000"/>
          <w:sz w:val="30"/>
          <w:szCs w:val="30"/>
        </w:rPr>
        <w:t>ใบสั่งซื้อ</w:t>
      </w:r>
      <w:proofErr w:type="spellEnd"/>
      <w:r>
        <w:rPr>
          <w:color w:val="000000"/>
          <w:sz w:val="30"/>
          <w:szCs w:val="30"/>
        </w:rPr>
        <w:t xml:space="preserve"> (PO) </w:t>
      </w:r>
      <w:proofErr w:type="spellStart"/>
      <w:r>
        <w:rPr>
          <w:color w:val="000000"/>
          <w:sz w:val="30"/>
          <w:szCs w:val="30"/>
        </w:rPr>
        <w:t>การรับของ</w:t>
      </w:r>
      <w:proofErr w:type="spellEnd"/>
      <w:r w:rsidR="00107463">
        <w:rPr>
          <w:rFonts w:hint="cs"/>
          <w:color w:val="000000"/>
          <w:sz w:val="30"/>
          <w:szCs w:val="30"/>
          <w:cs/>
        </w:rPr>
        <w:t>จนถึงการชำระเงิน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และจุดที่มักเกิดปัญหาจริงในแต่ละขั้น</w:t>
      </w:r>
      <w:proofErr w:type="spellEnd"/>
    </w:p>
    <w:p w14:paraId="0420755A" w14:textId="295F9EF5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Tactical to Professional Buying: </w:t>
      </w:r>
      <w:proofErr w:type="spellStart"/>
      <w:r>
        <w:rPr>
          <w:color w:val="000000"/>
          <w:sz w:val="30"/>
          <w:szCs w:val="30"/>
        </w:rPr>
        <w:t>การเปลี่ยนบทบาทจากผู้สั่งซื้อตามคำขอ</w:t>
      </w:r>
      <w:proofErr w:type="spellEnd"/>
      <w:r w:rsidR="00107463">
        <w:rPr>
          <w:rFonts w:hint="cs"/>
          <w:color w:val="000000"/>
          <w:sz w:val="30"/>
          <w:szCs w:val="30"/>
          <w:cs/>
        </w:rPr>
        <w:t>สู่การเป็นนักจัดซื้อที่มีส่วนกำหนดผลลัพทธ์ของงาน</w:t>
      </w:r>
      <w:proofErr w:type="spellStart"/>
      <w:r>
        <w:rPr>
          <w:color w:val="000000"/>
          <w:sz w:val="30"/>
          <w:szCs w:val="30"/>
        </w:rPr>
        <w:t>ตั้งแต่ต้นทาง</w:t>
      </w:r>
      <w:proofErr w:type="spellEnd"/>
    </w:p>
    <w:p w14:paraId="6C429FB6" w14:textId="09789583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PR and Specification Challenge: </w:t>
      </w:r>
      <w:proofErr w:type="spellStart"/>
      <w:r>
        <w:rPr>
          <w:color w:val="000000"/>
          <w:sz w:val="30"/>
          <w:szCs w:val="30"/>
        </w:rPr>
        <w:t>การอ่านและท้าทายใบขอซื้อและสเปก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แยกสิ่งที่จำเป็น</w:t>
      </w:r>
      <w:proofErr w:type="spellEnd"/>
      <w:r>
        <w:rPr>
          <w:color w:val="000000"/>
          <w:sz w:val="30"/>
          <w:szCs w:val="30"/>
        </w:rPr>
        <w:t xml:space="preserve"> (Need)</w:t>
      </w:r>
      <w:r w:rsidR="00107463">
        <w:rPr>
          <w:rFonts w:hint="cs"/>
          <w:color w:val="000000"/>
          <w:sz w:val="30"/>
          <w:szCs w:val="30"/>
          <w:cs/>
        </w:rPr>
        <w:t xml:space="preserve"> ออกจากสิ่งที่อยาก</w:t>
      </w:r>
      <w:proofErr w:type="spellStart"/>
      <w:r>
        <w:rPr>
          <w:color w:val="000000"/>
          <w:sz w:val="30"/>
          <w:szCs w:val="30"/>
        </w:rPr>
        <w:t>และเปลี่ยนสเปก</w:t>
      </w:r>
      <w:proofErr w:type="spellEnd"/>
      <w:r w:rsidR="00107463">
        <w:rPr>
          <w:rFonts w:hint="cs"/>
          <w:color w:val="000000"/>
          <w:sz w:val="30"/>
          <w:szCs w:val="30"/>
          <w:cs/>
        </w:rPr>
        <w:t>อ้างอิง</w:t>
      </w:r>
      <w:proofErr w:type="spellStart"/>
      <w:r>
        <w:rPr>
          <w:color w:val="000000"/>
          <w:sz w:val="30"/>
          <w:szCs w:val="30"/>
        </w:rPr>
        <w:t>ยี่ห้อเป็นสเปก</w:t>
      </w:r>
      <w:proofErr w:type="spellEnd"/>
      <w:r w:rsidR="00107463">
        <w:rPr>
          <w:rFonts w:hint="cs"/>
          <w:color w:val="000000"/>
          <w:sz w:val="30"/>
          <w:szCs w:val="30"/>
          <w:cs/>
        </w:rPr>
        <w:t>อ้าง</w:t>
      </w:r>
      <w:proofErr w:type="spellStart"/>
      <w:r>
        <w:rPr>
          <w:color w:val="000000"/>
          <w:sz w:val="30"/>
          <w:szCs w:val="30"/>
        </w:rPr>
        <w:t>อิงหน้าที่การใช้งาน</w:t>
      </w:r>
      <w:proofErr w:type="spellEnd"/>
      <w:r>
        <w:rPr>
          <w:color w:val="000000"/>
          <w:sz w:val="30"/>
          <w:szCs w:val="30"/>
        </w:rPr>
        <w:t xml:space="preserve"> (Functional Specification)</w:t>
      </w:r>
    </w:p>
    <w:p w14:paraId="52F5F4CA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Spend Analysis เบื้องต้น: </w:t>
      </w:r>
      <w:r>
        <w:rPr>
          <w:color w:val="000000"/>
          <w:sz w:val="30"/>
          <w:szCs w:val="30"/>
        </w:rPr>
        <w:t>การจัดกลุ่มค่าใช้จ่ายด้วยหลัก ABC และ Pareto 80/20 เพื่อรู้ว่ารายการใดควรลงแรง และรายการใด</w:t>
      </w:r>
      <w:proofErr w:type="spellStart"/>
      <w:r>
        <w:rPr>
          <w:color w:val="000000"/>
          <w:sz w:val="30"/>
          <w:szCs w:val="30"/>
        </w:rPr>
        <w:t>ควรทำให้เร็ว</w:t>
      </w:r>
      <w:proofErr w:type="spellEnd"/>
    </w:p>
    <w:p w14:paraId="40BCC3F9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lastRenderedPageBreak/>
        <w:t xml:space="preserve">Kraljic Matrix ฉบับใช้งาน: </w:t>
      </w:r>
      <w:r>
        <w:rPr>
          <w:color w:val="000000"/>
          <w:sz w:val="30"/>
          <w:szCs w:val="30"/>
        </w:rPr>
        <w:t>การจำแนกพัสดุเป็น 4 กลุ่ม (Strategic, Leverage, Bottleneck, Routine) ตามมิติ Profit Impact และ Supply Risk พร้อมกลยุทธ์ที่ต่างกัน</w:t>
      </w:r>
      <w:proofErr w:type="spellStart"/>
      <w:r>
        <w:rPr>
          <w:color w:val="000000"/>
          <w:sz w:val="30"/>
          <w:szCs w:val="30"/>
        </w:rPr>
        <w:t>ของแต่ละกลุ่ม</w:t>
      </w:r>
      <w:proofErr w:type="spellEnd"/>
    </w:p>
    <w:p w14:paraId="24B6F216" w14:textId="5BF15BFF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จรรยาบรรณจัดซื้อและ Conflict of Interest: </w:t>
      </w:r>
      <w:r>
        <w:rPr>
          <w:color w:val="000000"/>
          <w:sz w:val="30"/>
          <w:szCs w:val="30"/>
        </w:rPr>
        <w:t xml:space="preserve">หลักปฏิบัติเรื่องการเปิดเผยความสัมพันธ์ที่อาจขัดกันแห่งผลประโยชน์ </w:t>
      </w:r>
      <w:proofErr w:type="spellStart"/>
      <w:r>
        <w:rPr>
          <w:color w:val="000000"/>
          <w:sz w:val="30"/>
          <w:szCs w:val="30"/>
        </w:rPr>
        <w:t>และการรักษาความลับข้อมูลของผู้เสนอราคา</w:t>
      </w:r>
      <w:proofErr w:type="spellEnd"/>
    </w:p>
    <w:p w14:paraId="19720C89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2: การสรรหาผู้ขายและการเปรียบเทียบข้อเสนอ</w:t>
      </w:r>
    </w:p>
    <w:p w14:paraId="4757B5BE" w14:textId="30424A5B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Supplier Search and Pre-qualification: </w:t>
      </w:r>
      <w:proofErr w:type="spellStart"/>
      <w:r>
        <w:rPr>
          <w:color w:val="000000"/>
          <w:sz w:val="30"/>
          <w:szCs w:val="30"/>
        </w:rPr>
        <w:t>การค้นหาผู้ขายรายใหม่</w:t>
      </w:r>
      <w:proofErr w:type="spellEnd"/>
      <w:r w:rsidR="00107463">
        <w:rPr>
          <w:rFonts w:hint="cs"/>
          <w:color w:val="000000"/>
          <w:sz w:val="30"/>
          <w:szCs w:val="30"/>
          <w:cs/>
        </w:rPr>
        <w:t>และการตรวจสอบคุณสมบัติเบื้องต้นการเชิญเข้ามา</w:t>
      </w:r>
      <w:proofErr w:type="spellStart"/>
      <w:r>
        <w:rPr>
          <w:color w:val="000000"/>
          <w:sz w:val="30"/>
          <w:szCs w:val="30"/>
        </w:rPr>
        <w:t>เสนอราคา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ทั้งด้านฐานะการเงิน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กำลังการผลิต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และการรับรองระบบคุณภาพ</w:t>
      </w:r>
      <w:proofErr w:type="spellEnd"/>
    </w:p>
    <w:p w14:paraId="0AE408ED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RFQ / RFP Structure: </w:t>
      </w:r>
      <w:r>
        <w:rPr>
          <w:color w:val="000000"/>
          <w:sz w:val="30"/>
          <w:szCs w:val="30"/>
        </w:rPr>
        <w:t>การจัดทำเอกสารสอบราคาที่ทำให้ราคาที่ได้กลับมาเปรียบเทียบกันได้จริง ทั้งโครงสร้างเอกสาร ขอบเขตงาน เงื่อนไข และการจัดประชุมชี้แจงพร้อมตอบข้อซักถาม (Pre-bid Q&amp;A)</w:t>
      </w:r>
    </w:p>
    <w:p w14:paraId="693729D6" w14:textId="63B80262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Bid Tabulation and Weighted Scoring: </w:t>
      </w:r>
      <w:proofErr w:type="spellStart"/>
      <w:r>
        <w:rPr>
          <w:color w:val="000000"/>
          <w:sz w:val="30"/>
          <w:szCs w:val="30"/>
        </w:rPr>
        <w:t>การจัดทำตารางเปรียบเทียบราคา</w:t>
      </w:r>
      <w:proofErr w:type="spellEnd"/>
      <w:r w:rsidR="00107463">
        <w:rPr>
          <w:rFonts w:hint="cs"/>
          <w:color w:val="000000"/>
          <w:sz w:val="30"/>
          <w:szCs w:val="30"/>
          <w:cs/>
        </w:rPr>
        <w:t>และการให้คะแนนถ่วงน้ำหนักระหว่างเกณฑ์</w:t>
      </w:r>
      <w:proofErr w:type="spellStart"/>
      <w:r>
        <w:rPr>
          <w:color w:val="000000"/>
          <w:sz w:val="30"/>
          <w:szCs w:val="30"/>
        </w:rPr>
        <w:t>เทคนิคกับเกณฑ์เชิงพาณิชย์ในสัดส่วน</w:t>
      </w:r>
      <w:proofErr w:type="spellEnd"/>
      <w:r>
        <w:rPr>
          <w:color w:val="000000"/>
          <w:sz w:val="30"/>
          <w:szCs w:val="30"/>
        </w:rPr>
        <w:t xml:space="preserve"> 70-30 </w:t>
      </w:r>
      <w:proofErr w:type="spellStart"/>
      <w:r>
        <w:rPr>
          <w:color w:val="000000"/>
          <w:sz w:val="30"/>
          <w:szCs w:val="30"/>
        </w:rPr>
        <w:t>หรือ</w:t>
      </w:r>
      <w:proofErr w:type="spellEnd"/>
      <w:r>
        <w:rPr>
          <w:color w:val="000000"/>
          <w:sz w:val="30"/>
          <w:szCs w:val="30"/>
        </w:rPr>
        <w:t xml:space="preserve"> 80-20 </w:t>
      </w:r>
      <w:proofErr w:type="spellStart"/>
      <w:r>
        <w:rPr>
          <w:color w:val="000000"/>
          <w:sz w:val="30"/>
          <w:szCs w:val="30"/>
        </w:rPr>
        <w:t>ตามลักษณะงาน</w:t>
      </w:r>
      <w:proofErr w:type="spellEnd"/>
    </w:p>
    <w:p w14:paraId="044CEA5C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Selection vs Award Criteria: </w:t>
      </w:r>
      <w:r>
        <w:rPr>
          <w:color w:val="000000"/>
          <w:sz w:val="30"/>
          <w:szCs w:val="30"/>
        </w:rPr>
        <w:t xml:space="preserve">ความต่างระหว่างเกณฑ์คุณสมบัติขั้นต่ำที่ต้องผ่านกับเกณฑ์ให้คะแนนเพิ่ม และการจัดทำเอกสารหลักฐานการตัดสินใจ (Audit Trail) </w:t>
      </w:r>
      <w:proofErr w:type="spellStart"/>
      <w:r>
        <w:rPr>
          <w:color w:val="000000"/>
          <w:sz w:val="30"/>
          <w:szCs w:val="30"/>
        </w:rPr>
        <w:t>ให้ตรวจสอบย้อนหลังได้</w:t>
      </w:r>
      <w:proofErr w:type="spellEnd"/>
    </w:p>
    <w:p w14:paraId="15C78951" w14:textId="29684B60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proofErr w:type="spellStart"/>
      <w:r>
        <w:rPr>
          <w:b/>
          <w:bCs/>
          <w:color w:val="1F3A5F"/>
          <w:sz w:val="30"/>
          <w:szCs w:val="30"/>
        </w:rPr>
        <w:t>อ่านโครงสร้างราคาเบื้องต้น</w:t>
      </w:r>
      <w:proofErr w:type="spellEnd"/>
      <w:r>
        <w:rPr>
          <w:b/>
          <w:bCs/>
          <w:color w:val="1F3A5F"/>
          <w:sz w:val="30"/>
          <w:szCs w:val="30"/>
        </w:rPr>
        <w:t xml:space="preserve">: </w:t>
      </w:r>
      <w:proofErr w:type="spellStart"/>
      <w:r>
        <w:rPr>
          <w:color w:val="000000"/>
          <w:sz w:val="30"/>
          <w:szCs w:val="30"/>
        </w:rPr>
        <w:t>ราคาที่ผู้ขายเสนอมาประกอบด้วยอะไรบ้าง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ทั้งวัตถุดิบ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ค่าแรง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โสหุ้ย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และกำ</w:t>
      </w:r>
      <w:proofErr w:type="spellEnd"/>
      <w:r w:rsidR="00107463">
        <w:rPr>
          <w:rFonts w:hint="cs"/>
          <w:color w:val="000000"/>
          <w:sz w:val="30"/>
          <w:szCs w:val="30"/>
          <w:cs/>
        </w:rPr>
        <w:t>ไร เพื่อให้รู้ว่าอะไรควรถ</w:t>
      </w:r>
      <w:proofErr w:type="spellStart"/>
      <w:r>
        <w:rPr>
          <w:color w:val="000000"/>
          <w:sz w:val="30"/>
          <w:szCs w:val="30"/>
        </w:rPr>
        <w:t>ามอะไรต่อ</w:t>
      </w:r>
      <w:proofErr w:type="spellEnd"/>
      <w:r>
        <w:rPr>
          <w:color w:val="000000"/>
          <w:sz w:val="30"/>
          <w:szCs w:val="30"/>
        </w:rPr>
        <w:t xml:space="preserve"> แ</w:t>
      </w:r>
      <w:proofErr w:type="spellStart"/>
      <w:r>
        <w:rPr>
          <w:color w:val="000000"/>
          <w:sz w:val="30"/>
          <w:szCs w:val="30"/>
        </w:rPr>
        <w:t>ละเป็นสะพานไปสู่หลักสูตร</w:t>
      </w:r>
      <w:proofErr w:type="spellEnd"/>
      <w:r>
        <w:rPr>
          <w:color w:val="000000"/>
          <w:sz w:val="30"/>
          <w:szCs w:val="30"/>
        </w:rPr>
        <w:t xml:space="preserve"> E03</w:t>
      </w:r>
    </w:p>
    <w:p w14:paraId="22EB9D41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3: การเจรจาต่อรองและเงื่อนไขในใบสั่งซื้อและสัญญา</w:t>
      </w:r>
    </w:p>
    <w:p w14:paraId="43FC7C43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การเตรียมเจรจา: </w:t>
      </w:r>
      <w:r>
        <w:rPr>
          <w:color w:val="000000"/>
          <w:sz w:val="30"/>
          <w:szCs w:val="30"/>
        </w:rPr>
        <w:t>การกำหนดทางเลือกสำรองที่ดีที่สุด (BATNA) ราคาเป้าหมาย และจุดที่พร้อมเดินออกจากโต๊ะเจรจา (Walk-away Point) ก่อนเข้า</w:t>
      </w:r>
      <w:proofErr w:type="spellStart"/>
      <w:r>
        <w:rPr>
          <w:color w:val="000000"/>
          <w:sz w:val="30"/>
          <w:szCs w:val="30"/>
        </w:rPr>
        <w:t>ห้องประชุมทุกครั้ง</w:t>
      </w:r>
      <w:proofErr w:type="spellEnd"/>
    </w:p>
    <w:p w14:paraId="4837F247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Sourcing Levers ที่ใช้ได้จริง: </w:t>
      </w:r>
      <w:r>
        <w:rPr>
          <w:color w:val="000000"/>
          <w:sz w:val="30"/>
          <w:szCs w:val="30"/>
        </w:rPr>
        <w:t>การรวมปริมาณการสั่งซื้อ การปรับสเปก การปรับเงื่อนไขการส่งมอบและการชำระเงิน และการปรับ</w:t>
      </w:r>
      <w:proofErr w:type="spellStart"/>
      <w:r>
        <w:rPr>
          <w:color w:val="000000"/>
          <w:sz w:val="30"/>
          <w:szCs w:val="30"/>
        </w:rPr>
        <w:t>โครงสร้างความสัมพันธ์กับผู้ขาย</w:t>
      </w:r>
      <w:proofErr w:type="spellEnd"/>
    </w:p>
    <w:p w14:paraId="255662C3" w14:textId="21207798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การเจรจาเมื่ออำนาจต่อรองน้อย: </w:t>
      </w:r>
      <w:r>
        <w:rPr>
          <w:color w:val="000000"/>
          <w:sz w:val="30"/>
          <w:szCs w:val="30"/>
        </w:rPr>
        <w:t xml:space="preserve">เทคนิคที่ใช้ได้เมื่อเป็นผู้ขายรายเดียว (Single Source) </w:t>
      </w:r>
    </w:p>
    <w:p w14:paraId="7E17ABED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เงื่อนไขที่ต้องมีในใบสั่งซื้อและสัญญา: </w:t>
      </w:r>
      <w:r>
        <w:rPr>
          <w:color w:val="000000"/>
          <w:sz w:val="30"/>
          <w:szCs w:val="30"/>
        </w:rPr>
        <w:t>กำหนดส่งมอบ ค่าปรับกรณีล่าช้า การรับประกัน เงื่อนไขการชำระเงิน การตรวจรับงาน และ</w:t>
      </w:r>
      <w:proofErr w:type="spellStart"/>
      <w:r>
        <w:rPr>
          <w:color w:val="000000"/>
          <w:sz w:val="30"/>
          <w:szCs w:val="30"/>
        </w:rPr>
        <w:t>การคุ้มครองข้อมูลความลับ</w:t>
      </w:r>
      <w:proofErr w:type="spellEnd"/>
    </w:p>
    <w:p w14:paraId="6D2BA22C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หลักประกัน 3 ประเภท: </w:t>
      </w:r>
      <w:r>
        <w:rPr>
          <w:color w:val="000000"/>
          <w:sz w:val="30"/>
          <w:szCs w:val="30"/>
        </w:rPr>
        <w:t xml:space="preserve">การบริหารหลักค้ำประกัน Bid Bond (ซองประกวดราคา) Performance Bond (สัญญา) และ Warranty Bond (ผลงาน) ทั้งการกำหนดมูลค่า การตรวจสอบ </w:t>
      </w:r>
      <w:proofErr w:type="spellStart"/>
      <w:r>
        <w:rPr>
          <w:color w:val="000000"/>
          <w:sz w:val="30"/>
          <w:szCs w:val="30"/>
        </w:rPr>
        <w:t>และขั้นตอนการคืน</w:t>
      </w:r>
      <w:proofErr w:type="spellEnd"/>
    </w:p>
    <w:p w14:paraId="3DF97496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lastRenderedPageBreak/>
        <w:t>Module 4: การบริหารผู้ขายและการวัดผลงานจัดซื้อ</w:t>
      </w:r>
    </w:p>
    <w:p w14:paraId="25FA690C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Supplier Segmentation อย่างง่าย: </w:t>
      </w:r>
      <w:r>
        <w:rPr>
          <w:color w:val="000000"/>
          <w:sz w:val="30"/>
          <w:szCs w:val="30"/>
        </w:rPr>
        <w:t>การแบ่งกลุ่มผู้ขายเป็น Strategic, Preferred, Approved และ Transactional พร้อมเกณฑ์ที่ชัดเจน เพื่อกำหนดระดับการดูแล</w:t>
      </w:r>
      <w:proofErr w:type="spellStart"/>
      <w:r>
        <w:rPr>
          <w:color w:val="000000"/>
          <w:sz w:val="30"/>
          <w:szCs w:val="30"/>
        </w:rPr>
        <w:t>ให้เหมาะกับความสำคัญ</w:t>
      </w:r>
      <w:proofErr w:type="spellEnd"/>
    </w:p>
    <w:p w14:paraId="129CC0F0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Vendor Scorecard ด้วย QCDSS: </w:t>
      </w:r>
      <w:r>
        <w:rPr>
          <w:color w:val="000000"/>
          <w:sz w:val="30"/>
          <w:szCs w:val="30"/>
        </w:rPr>
        <w:t>การออกแบบเกณฑ์ประเมินผลงานผู้ขาย 5 มิติ ได้แก่ Quality, Cost, Delivery, Service และ Safety ในรูปแบบที่ทำได้</w:t>
      </w:r>
      <w:proofErr w:type="spellStart"/>
      <w:r>
        <w:rPr>
          <w:color w:val="000000"/>
          <w:sz w:val="30"/>
          <w:szCs w:val="30"/>
        </w:rPr>
        <w:t>จริงด้วย</w:t>
      </w:r>
      <w:proofErr w:type="spellEnd"/>
      <w:r>
        <w:rPr>
          <w:color w:val="000000"/>
          <w:sz w:val="30"/>
          <w:szCs w:val="30"/>
        </w:rPr>
        <w:t xml:space="preserve"> Microsoft Excel</w:t>
      </w:r>
    </w:p>
    <w:p w14:paraId="22A266EB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Grading and Review Cadence: </w:t>
      </w:r>
      <w:r>
        <w:rPr>
          <w:color w:val="000000"/>
          <w:sz w:val="30"/>
          <w:szCs w:val="30"/>
        </w:rPr>
        <w:t>การให้เกรด A ถึง F เงื่อนไขการเลื่อนและลดเกรด รอบการทบทวนผลงาน และการจัดทำแผนปรับปรุงผลงาน (Performance Improvement Plan)</w:t>
      </w:r>
    </w:p>
    <w:p w14:paraId="4B5313E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สัญญาณเตือนและแผนสำรอง: </w:t>
      </w:r>
      <w:r>
        <w:rPr>
          <w:color w:val="000000"/>
          <w:sz w:val="30"/>
          <w:szCs w:val="30"/>
        </w:rPr>
        <w:t>การสังเกตสัญญาณว่าผู้ขายกำลังมีปัญหา ทั้งด้านการเงินและการดำเนินงาน พร้อมการเตรียม</w:t>
      </w:r>
      <w:proofErr w:type="spellStart"/>
      <w:r>
        <w:rPr>
          <w:color w:val="000000"/>
          <w:sz w:val="30"/>
          <w:szCs w:val="30"/>
        </w:rPr>
        <w:t>ผู้ขายสำรองไว้ล่วงหน้า</w:t>
      </w:r>
      <w:proofErr w:type="spellEnd"/>
    </w:p>
    <w:p w14:paraId="4D2F1FD1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KPI ของนักจัดซื้อ: </w:t>
      </w:r>
      <w:r>
        <w:rPr>
          <w:color w:val="000000"/>
          <w:sz w:val="30"/>
          <w:szCs w:val="30"/>
        </w:rPr>
        <w:t>ตัวชี้วัดที่ใช้จริง ได้แก่ Saving, Lead Time, PO Accuracy และ On-Time Delivery พร้อมวิธีรายงานผลงานต่อหัวหน้างานให้เห็น</w:t>
      </w:r>
      <w:proofErr w:type="spellStart"/>
      <w:r>
        <w:rPr>
          <w:color w:val="000000"/>
          <w:sz w:val="30"/>
          <w:szCs w:val="30"/>
        </w:rPr>
        <w:t>คุณค่าของงานจัดซื้อ</w:t>
      </w:r>
      <w:proofErr w:type="spellEnd"/>
    </w:p>
    <w:p w14:paraId="23E476C9" w14:textId="77777777" w:rsidR="004E655A" w:rsidRPr="00107463" w:rsidRDefault="00000000">
      <w:pPr>
        <w:keepNext/>
        <w:keepLines/>
        <w:pBdr>
          <w:bottom w:val="single" w:sz="12" w:space="4" w:color="C9A227"/>
        </w:pBdr>
        <w:spacing w:before="320" w:after="140"/>
        <w:rPr>
          <w:sz w:val="30"/>
          <w:szCs w:val="30"/>
        </w:rPr>
      </w:pPr>
      <w:proofErr w:type="spellStart"/>
      <w:r w:rsidRPr="00107463">
        <w:rPr>
          <w:b/>
          <w:bCs/>
          <w:color w:val="1F3A5F"/>
          <w:sz w:val="30"/>
          <w:szCs w:val="30"/>
        </w:rPr>
        <w:t>กิจกรรมในหลักสูตร</w:t>
      </w:r>
      <w:proofErr w:type="spellEnd"/>
      <w:r w:rsidRPr="00107463">
        <w:rPr>
          <w:b/>
          <w:bCs/>
          <w:color w:val="1F3A5F"/>
          <w:sz w:val="30"/>
          <w:szCs w:val="30"/>
        </w:rPr>
        <w:t xml:space="preserve"> (Workshop)</w:t>
      </w:r>
    </w:p>
    <w:p w14:paraId="0EADB90A" w14:textId="77777777" w:rsidR="004E655A" w:rsidRPr="00107463" w:rsidRDefault="00000000" w:rsidP="00107463">
      <w:pPr>
        <w:rPr>
          <w:sz w:val="30"/>
          <w:szCs w:val="30"/>
        </w:rPr>
      </w:pPr>
      <w:proofErr w:type="spellStart"/>
      <w:r w:rsidRPr="00107463">
        <w:rPr>
          <w:sz w:val="30"/>
          <w:szCs w:val="30"/>
        </w:rPr>
        <w:t>หลักสูตรนี้ออกแบบให้มี</w:t>
      </w:r>
      <w:proofErr w:type="spellEnd"/>
      <w:r w:rsidRPr="00107463">
        <w:rPr>
          <w:sz w:val="30"/>
          <w:szCs w:val="30"/>
        </w:rPr>
        <w:t xml:space="preserve"> Workshop </w:t>
      </w:r>
      <w:proofErr w:type="spellStart"/>
      <w:r w:rsidRPr="00107463">
        <w:rPr>
          <w:sz w:val="30"/>
          <w:szCs w:val="30"/>
        </w:rPr>
        <w:t>เชิงปฏิบัติการ</w:t>
      </w:r>
      <w:proofErr w:type="spellEnd"/>
      <w:r w:rsidRPr="00107463">
        <w:rPr>
          <w:sz w:val="30"/>
          <w:szCs w:val="30"/>
        </w:rPr>
        <w:t xml:space="preserve"> 4 </w:t>
      </w:r>
      <w:proofErr w:type="spellStart"/>
      <w:r w:rsidRPr="00107463">
        <w:rPr>
          <w:sz w:val="30"/>
          <w:szCs w:val="30"/>
        </w:rPr>
        <w:t>กิจกรรมตลอดวัน</w:t>
      </w:r>
      <w:proofErr w:type="spellEnd"/>
      <w:r w:rsidRPr="00107463">
        <w:rPr>
          <w:sz w:val="30"/>
          <w:szCs w:val="30"/>
        </w:rPr>
        <w:t xml:space="preserve"> </w:t>
      </w:r>
      <w:proofErr w:type="spellStart"/>
      <w:r w:rsidRPr="00107463">
        <w:rPr>
          <w:sz w:val="30"/>
          <w:szCs w:val="30"/>
        </w:rPr>
        <w:t>ครอบคลุม</w:t>
      </w:r>
      <w:proofErr w:type="spellEnd"/>
    </w:p>
    <w:p w14:paraId="0223EE63" w14:textId="77777777" w:rsidR="00107463" w:rsidRPr="00107463" w:rsidRDefault="00000000" w:rsidP="00107463">
      <w:pPr>
        <w:pStyle w:val="ListParagraph"/>
        <w:numPr>
          <w:ilvl w:val="0"/>
          <w:numId w:val="5"/>
        </w:numPr>
        <w:rPr>
          <w:sz w:val="30"/>
          <w:szCs w:val="30"/>
        </w:rPr>
      </w:pPr>
      <w:r w:rsidRPr="00107463">
        <w:rPr>
          <w:sz w:val="30"/>
          <w:szCs w:val="30"/>
        </w:rPr>
        <w:t>PR and Specification Challenge (ฝึกท้าทายใบขอซื้อ และแปลงสเปกอิงยี่ห้อให้เป็นสเปกอิงหน้าที่การใช้งาน)</w:t>
      </w:r>
    </w:p>
    <w:p w14:paraId="588F5D95" w14:textId="77777777" w:rsidR="00107463" w:rsidRPr="00107463" w:rsidRDefault="00000000" w:rsidP="00107463">
      <w:pPr>
        <w:pStyle w:val="ListParagraph"/>
        <w:numPr>
          <w:ilvl w:val="0"/>
          <w:numId w:val="5"/>
        </w:numPr>
        <w:rPr>
          <w:sz w:val="30"/>
          <w:szCs w:val="30"/>
        </w:rPr>
      </w:pPr>
      <w:r w:rsidRPr="00107463">
        <w:rPr>
          <w:sz w:val="30"/>
          <w:szCs w:val="30"/>
        </w:rPr>
        <w:t>Bid Tabulation and Weighted Scoring (จัดทำตารางเปรียบเทียบราคาและให้คะแนนถ่วงน้ำหนักจากใบเสนอราคาตัวอย่าง)</w:t>
      </w:r>
    </w:p>
    <w:p w14:paraId="5E41C6A3" w14:textId="77777777" w:rsidR="00107463" w:rsidRPr="00107463" w:rsidRDefault="00000000" w:rsidP="00107463">
      <w:pPr>
        <w:pStyle w:val="ListParagraph"/>
        <w:numPr>
          <w:ilvl w:val="0"/>
          <w:numId w:val="5"/>
        </w:numPr>
        <w:rPr>
          <w:sz w:val="30"/>
          <w:szCs w:val="30"/>
        </w:rPr>
      </w:pPr>
      <w:r w:rsidRPr="00107463">
        <w:rPr>
          <w:sz w:val="30"/>
          <w:szCs w:val="30"/>
        </w:rPr>
        <w:t>Negotiation Role-play (เตรียมประเด็นเจรจาและฝึกเจรจาในสถานการณ์ที่อำนาจต่อรองไม่เท่ากัน)</w:t>
      </w:r>
    </w:p>
    <w:p w14:paraId="361D9D32" w14:textId="01636C63" w:rsidR="00AE2AE0" w:rsidRPr="00107463" w:rsidRDefault="00000000" w:rsidP="00107463">
      <w:pPr>
        <w:pStyle w:val="ListParagraph"/>
        <w:numPr>
          <w:ilvl w:val="0"/>
          <w:numId w:val="5"/>
        </w:numPr>
        <w:rPr>
          <w:sz w:val="30"/>
          <w:szCs w:val="30"/>
        </w:rPr>
      </w:pPr>
      <w:r w:rsidRPr="00107463">
        <w:rPr>
          <w:sz w:val="30"/>
          <w:szCs w:val="30"/>
        </w:rPr>
        <w:t>Vendor Scorecard (ออกแบบ Scorecard แบบ QCDSS พร้อมเกณฑ์ให้คะแนนและรอบการทบทวนผลงาน)</w:t>
      </w:r>
    </w:p>
    <w:p w14:paraId="79080C69" w14:textId="217310A7" w:rsidR="004E655A" w:rsidRDefault="004E655A">
      <w:pPr>
        <w:jc w:val="center"/>
      </w:pPr>
    </w:p>
    <w:p w14:paraId="29246773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ประโยชน์ที่ผู้เข้าอบรมจะได้รับ</w:t>
      </w:r>
      <w:proofErr w:type="spellEnd"/>
      <w:r>
        <w:rPr>
          <w:b/>
          <w:bCs/>
          <w:color w:val="1F3A5F"/>
          <w:sz w:val="34"/>
          <w:szCs w:val="34"/>
        </w:rPr>
        <w:t xml:space="preserve"> (Key Benefits)</w:t>
      </w:r>
    </w:p>
    <w:p w14:paraId="74A169E9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เข้าใจกระบวนการจัดซื้อทั้งวงจร และรู้จุดที่ต้องระวัง</w:t>
      </w:r>
      <w:proofErr w:type="spellStart"/>
      <w:r w:rsidRPr="00AE2AE0">
        <w:rPr>
          <w:color w:val="000000"/>
          <w:sz w:val="30"/>
          <w:szCs w:val="30"/>
        </w:rPr>
        <w:t>ในแต่ละขั้น</w:t>
      </w:r>
      <w:proofErr w:type="spellEnd"/>
    </w:p>
    <w:p w14:paraId="6F690641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เปรียบเทียบข้อเสนอได้อย่างเป็นธรรม โปร่งใส และอธิบาย</w:t>
      </w:r>
      <w:proofErr w:type="spellStart"/>
      <w:r w:rsidRPr="00AE2AE0">
        <w:rPr>
          <w:color w:val="000000"/>
          <w:sz w:val="30"/>
          <w:szCs w:val="30"/>
        </w:rPr>
        <w:t>ต่อผู้ตรวจสอบได้</w:t>
      </w:r>
      <w:proofErr w:type="spellEnd"/>
    </w:p>
    <w:p w14:paraId="2B21DA22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เตรียมและดำเนินการเจรจาต่อรองบนฐานข้อมูล แทนการ</w:t>
      </w:r>
      <w:proofErr w:type="spellStart"/>
      <w:r w:rsidRPr="00AE2AE0">
        <w:rPr>
          <w:color w:val="000000"/>
          <w:sz w:val="30"/>
          <w:szCs w:val="30"/>
        </w:rPr>
        <w:t>ขอส่วนลดอย่างเดียว</w:t>
      </w:r>
      <w:proofErr w:type="spellEnd"/>
    </w:p>
    <w:p w14:paraId="4CBA2131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ประเมินและติดตามผลงานผู้ขายด้วย Scorecard ที่นำกลับไปใช้ได้ทันที</w:t>
      </w:r>
    </w:p>
    <w:sectPr w:rsidR="00AE2AE0" w:rsidRPr="00AE2AE0" w:rsidSect="00685C56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66A7C" w14:textId="77777777" w:rsidR="00372D37" w:rsidRDefault="00372D37">
      <w:r>
        <w:separator/>
      </w:r>
    </w:p>
  </w:endnote>
  <w:endnote w:type="continuationSeparator" w:id="0">
    <w:p w14:paraId="645F722B" w14:textId="77777777" w:rsidR="00372D37" w:rsidRDefault="00372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Cord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4CA8B" w14:textId="6E00F546" w:rsidR="00685C56" w:rsidRDefault="00685C56" w:rsidP="00685C56">
    <w:pPr>
      <w:pStyle w:val="Footer"/>
      <w:jc w:val="center"/>
    </w:pPr>
    <w:r w:rsidRPr="00BB3F0E">
      <w:t>www.sourceexpert.co.th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6B9B7" w14:textId="77777777" w:rsidR="00372D37" w:rsidRDefault="00372D37">
      <w:r>
        <w:separator/>
      </w:r>
    </w:p>
  </w:footnote>
  <w:footnote w:type="continuationSeparator" w:id="0">
    <w:p w14:paraId="7F53E673" w14:textId="77777777" w:rsidR="00372D37" w:rsidRDefault="00372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6BD01" w14:textId="77777777" w:rsidR="004E655A" w:rsidRDefault="00000000">
    <w:pPr>
      <w:jc w:val="right"/>
    </w:pPr>
    <w:r>
      <w:rPr>
        <w:noProof/>
      </w:rPr>
      <w:drawing>
        <wp:inline distT="0" distB="0" distL="0" distR="0" wp14:anchorId="346FB6CD" wp14:editId="3CC49D95">
          <wp:extent cx="1238400" cy="760528"/>
          <wp:effectExtent l="0" t="0" r="0" b="0"/>
          <wp:docPr id="1" name="logo" descr="Logo" title="Source eXpert Thaila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400" cy="760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F27B5"/>
    <w:multiLevelType w:val="hybridMultilevel"/>
    <w:tmpl w:val="5C9A11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BD1448"/>
    <w:multiLevelType w:val="hybridMultilevel"/>
    <w:tmpl w:val="6370324C"/>
    <w:lvl w:ilvl="0" w:tplc="DB549E92">
      <w:start w:val="1"/>
      <w:numFmt w:val="bullet"/>
      <w:lvlText w:val="●"/>
      <w:lvlJc w:val="left"/>
      <w:pPr>
        <w:ind w:left="720" w:hanging="360"/>
      </w:pPr>
    </w:lvl>
    <w:lvl w:ilvl="1" w:tplc="D71CDE1A">
      <w:start w:val="1"/>
      <w:numFmt w:val="bullet"/>
      <w:lvlText w:val="○"/>
      <w:lvlJc w:val="left"/>
      <w:pPr>
        <w:ind w:left="1440" w:hanging="360"/>
      </w:pPr>
    </w:lvl>
    <w:lvl w:ilvl="2" w:tplc="35322C24">
      <w:start w:val="1"/>
      <w:numFmt w:val="bullet"/>
      <w:lvlText w:val="■"/>
      <w:lvlJc w:val="left"/>
      <w:pPr>
        <w:ind w:left="2160" w:hanging="360"/>
      </w:pPr>
    </w:lvl>
    <w:lvl w:ilvl="3" w:tplc="BB3C68C2">
      <w:start w:val="1"/>
      <w:numFmt w:val="bullet"/>
      <w:lvlText w:val="●"/>
      <w:lvlJc w:val="left"/>
      <w:pPr>
        <w:ind w:left="2880" w:hanging="360"/>
      </w:pPr>
    </w:lvl>
    <w:lvl w:ilvl="4" w:tplc="461E6102">
      <w:start w:val="1"/>
      <w:numFmt w:val="bullet"/>
      <w:lvlText w:val="○"/>
      <w:lvlJc w:val="left"/>
      <w:pPr>
        <w:ind w:left="3600" w:hanging="360"/>
      </w:pPr>
    </w:lvl>
    <w:lvl w:ilvl="5" w:tplc="00CE5C00">
      <w:start w:val="1"/>
      <w:numFmt w:val="bullet"/>
      <w:lvlText w:val="■"/>
      <w:lvlJc w:val="left"/>
      <w:pPr>
        <w:ind w:left="4320" w:hanging="360"/>
      </w:pPr>
    </w:lvl>
    <w:lvl w:ilvl="6" w:tplc="CB3A2F0E">
      <w:start w:val="1"/>
      <w:numFmt w:val="bullet"/>
      <w:lvlText w:val="●"/>
      <w:lvlJc w:val="left"/>
      <w:pPr>
        <w:ind w:left="5040" w:hanging="360"/>
      </w:pPr>
    </w:lvl>
    <w:lvl w:ilvl="7" w:tplc="7B260156">
      <w:start w:val="1"/>
      <w:numFmt w:val="bullet"/>
      <w:lvlText w:val="●"/>
      <w:lvlJc w:val="left"/>
      <w:pPr>
        <w:ind w:left="5760" w:hanging="360"/>
      </w:pPr>
    </w:lvl>
    <w:lvl w:ilvl="8" w:tplc="B2D6531A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5D2C1D43"/>
    <w:multiLevelType w:val="hybridMultilevel"/>
    <w:tmpl w:val="9A10CAC0"/>
    <w:lvl w:ilvl="0" w:tplc="D3C2503C">
      <w:start w:val="1"/>
      <w:numFmt w:val="bullet"/>
      <w:lvlText w:val="•"/>
      <w:lvlJc w:val="left"/>
      <w:pPr>
        <w:ind w:left="720" w:hanging="360"/>
      </w:pPr>
    </w:lvl>
    <w:lvl w:ilvl="1" w:tplc="67BC26F8">
      <w:numFmt w:val="decimal"/>
      <w:lvlText w:val=""/>
      <w:lvlJc w:val="left"/>
    </w:lvl>
    <w:lvl w:ilvl="2" w:tplc="77A42ED2">
      <w:numFmt w:val="decimal"/>
      <w:lvlText w:val=""/>
      <w:lvlJc w:val="left"/>
    </w:lvl>
    <w:lvl w:ilvl="3" w:tplc="A448E368">
      <w:numFmt w:val="decimal"/>
      <w:lvlText w:val=""/>
      <w:lvlJc w:val="left"/>
    </w:lvl>
    <w:lvl w:ilvl="4" w:tplc="C0E48814">
      <w:numFmt w:val="decimal"/>
      <w:lvlText w:val=""/>
      <w:lvlJc w:val="left"/>
    </w:lvl>
    <w:lvl w:ilvl="5" w:tplc="0DB2E9FE">
      <w:numFmt w:val="decimal"/>
      <w:lvlText w:val=""/>
      <w:lvlJc w:val="left"/>
    </w:lvl>
    <w:lvl w:ilvl="6" w:tplc="544679A8">
      <w:numFmt w:val="decimal"/>
      <w:lvlText w:val=""/>
      <w:lvlJc w:val="left"/>
    </w:lvl>
    <w:lvl w:ilvl="7" w:tplc="96688DF8">
      <w:numFmt w:val="decimal"/>
      <w:lvlText w:val=""/>
      <w:lvlJc w:val="left"/>
    </w:lvl>
    <w:lvl w:ilvl="8" w:tplc="FCBA1A78">
      <w:numFmt w:val="decimal"/>
      <w:lvlText w:val=""/>
      <w:lvlJc w:val="left"/>
    </w:lvl>
  </w:abstractNum>
  <w:abstractNum w:abstractNumId="3" w15:restartNumberingAfterBreak="0">
    <w:nsid w:val="6BE0354F"/>
    <w:multiLevelType w:val="hybridMultilevel"/>
    <w:tmpl w:val="8B5486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280B90"/>
    <w:multiLevelType w:val="hybridMultilevel"/>
    <w:tmpl w:val="FE4AF0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6267362">
    <w:abstractNumId w:val="1"/>
    <w:lvlOverride w:ilvl="0">
      <w:startOverride w:val="1"/>
    </w:lvlOverride>
  </w:num>
  <w:num w:numId="2" w16cid:durableId="1990134516">
    <w:abstractNumId w:val="2"/>
    <w:lvlOverride w:ilvl="0">
      <w:startOverride w:val="1"/>
    </w:lvlOverride>
  </w:num>
  <w:num w:numId="3" w16cid:durableId="290330553">
    <w:abstractNumId w:val="0"/>
  </w:num>
  <w:num w:numId="4" w16cid:durableId="943263830">
    <w:abstractNumId w:val="4"/>
  </w:num>
  <w:num w:numId="5" w16cid:durableId="17423630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55A"/>
    <w:rsid w:val="00107463"/>
    <w:rsid w:val="002E3470"/>
    <w:rsid w:val="00372D37"/>
    <w:rsid w:val="003A2008"/>
    <w:rsid w:val="004E655A"/>
    <w:rsid w:val="00685C56"/>
    <w:rsid w:val="008853CC"/>
    <w:rsid w:val="00AE2AE0"/>
    <w:rsid w:val="00CE1008"/>
    <w:rsid w:val="00FC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AA306"/>
  <w15:docId w15:val="{5F1DA741-0FAF-4C7E-9C06-D98CBB03B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 New" w:eastAsia="TH Sarabun New" w:hAnsi="TH Sarabun New" w:cs="TH Sarabun New"/>
        <w:sz w:val="28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85C56"/>
    <w:pPr>
      <w:tabs>
        <w:tab w:val="center" w:pos="4680"/>
        <w:tab w:val="right" w:pos="9360"/>
      </w:tabs>
    </w:pPr>
    <w:rPr>
      <w:rFonts w:cs="Angsana New"/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685C56"/>
    <w:rPr>
      <w:rFonts w:cs="Angsana New"/>
      <w:szCs w:val="35"/>
    </w:rPr>
  </w:style>
  <w:style w:type="paragraph" w:styleId="Footer">
    <w:name w:val="footer"/>
    <w:basedOn w:val="Normal"/>
    <w:link w:val="FooterChar"/>
    <w:uiPriority w:val="99"/>
    <w:unhideWhenUsed/>
    <w:rsid w:val="00685C56"/>
    <w:pPr>
      <w:tabs>
        <w:tab w:val="center" w:pos="4680"/>
        <w:tab w:val="right" w:pos="9360"/>
      </w:tabs>
    </w:pPr>
    <w:rPr>
      <w:rFonts w:cs="Angsana New"/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685C56"/>
    <w:rPr>
      <w:rFonts w:cs="Angsana New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1058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วิศวกรรมต้นทุนและวิศวกรรมคุณค่าเชิงกลยุทธ์</vt:lpstr>
    </vt:vector>
  </TitlesOfParts>
  <Company/>
  <LinksUpToDate>false</LinksUpToDate>
  <CharactersWithSpaces>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วิศวกรรมต้นทุนและวิศวกรรมคุณค่าเชิงกลยุทธ์</dc:title>
  <dc:creator>Source eXpert (Thailand)</dc:creator>
  <dc:description>Strategic Cost Engineering and Value Engineering</dc:description>
  <cp:lastModifiedBy>Supachok Chodsatitkul</cp:lastModifiedBy>
  <cp:revision>4</cp:revision>
  <dcterms:created xsi:type="dcterms:W3CDTF">2026-05-10T13:47:00Z</dcterms:created>
  <dcterms:modified xsi:type="dcterms:W3CDTF">2026-08-25T14:32:00Z</dcterms:modified>
</cp:coreProperties>
</file>